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1DE" w:rsidRDefault="0074110A">
      <w:pPr>
        <w:pStyle w:val="Standard"/>
        <w:autoSpaceDE w:val="0"/>
        <w:jc w:val="center"/>
        <w:rPr>
          <w:b/>
        </w:rPr>
      </w:pPr>
      <w:bookmarkStart w:id="0" w:name="_GoBack"/>
      <w:bookmarkEnd w:id="0"/>
      <w:r>
        <w:rPr>
          <w:b/>
        </w:rPr>
        <w:t>Załącznki nr 13</w:t>
      </w:r>
    </w:p>
    <w:p w:rsidR="002841DE" w:rsidRDefault="002841DE">
      <w:pPr>
        <w:pStyle w:val="Standard"/>
        <w:autoSpaceDE w:val="0"/>
        <w:jc w:val="center"/>
        <w:rPr>
          <w:b/>
        </w:rPr>
      </w:pPr>
    </w:p>
    <w:p w:rsidR="002841DE" w:rsidRDefault="0074110A">
      <w:pPr>
        <w:pStyle w:val="Standard"/>
        <w:autoSpaceDE w:val="0"/>
        <w:jc w:val="center"/>
        <w:rPr>
          <w:b/>
        </w:rPr>
      </w:pPr>
      <w:r>
        <w:rPr>
          <w:b/>
        </w:rPr>
        <w:t>Procedura ewidencjonowania i Regulamin korzystania przez uczniów</w:t>
      </w:r>
    </w:p>
    <w:p w:rsidR="002841DE" w:rsidRDefault="0074110A">
      <w:pPr>
        <w:pStyle w:val="Standard"/>
        <w:autoSpaceDE w:val="0"/>
        <w:jc w:val="center"/>
        <w:rPr>
          <w:b/>
        </w:rPr>
      </w:pPr>
      <w:r>
        <w:rPr>
          <w:b/>
        </w:rPr>
        <w:t xml:space="preserve"> z bezpłatnych podręczników i materiałów edukacyjnych</w:t>
      </w:r>
    </w:p>
    <w:p w:rsidR="002841DE" w:rsidRDefault="0074110A">
      <w:pPr>
        <w:pStyle w:val="Standard"/>
        <w:autoSpaceDE w:val="0"/>
        <w:jc w:val="center"/>
        <w:rPr>
          <w:b/>
        </w:rPr>
      </w:pPr>
      <w:r>
        <w:rPr>
          <w:b/>
        </w:rPr>
        <w:t xml:space="preserve">w Szkole Podstawowej nr 3 im. Jana Pawła II  w </w:t>
      </w:r>
      <w:r>
        <w:rPr>
          <w:b/>
        </w:rPr>
        <w:t>Pszczynie</w:t>
      </w:r>
    </w:p>
    <w:p w:rsidR="002841DE" w:rsidRDefault="0074110A">
      <w:pPr>
        <w:pStyle w:val="Standard"/>
        <w:autoSpaceDE w:val="0"/>
        <w:jc w:val="center"/>
        <w:rPr>
          <w:b/>
        </w:rPr>
      </w:pPr>
      <w:r>
        <w:rPr>
          <w:b/>
        </w:rPr>
        <w:t>w roku szkolnym 2018/2019</w:t>
      </w:r>
    </w:p>
    <w:p w:rsidR="002841DE" w:rsidRDefault="002841DE">
      <w:pPr>
        <w:pStyle w:val="Standard"/>
        <w:autoSpaceDE w:val="0"/>
        <w:jc w:val="center"/>
        <w:rPr>
          <w:b/>
        </w:rPr>
      </w:pPr>
    </w:p>
    <w:p w:rsidR="002841DE" w:rsidRDefault="002841DE">
      <w:pPr>
        <w:pStyle w:val="Standard"/>
        <w:autoSpaceDE w:val="0"/>
        <w:jc w:val="center"/>
      </w:pPr>
    </w:p>
    <w:p w:rsidR="002841DE" w:rsidRDefault="0074110A">
      <w:pPr>
        <w:pStyle w:val="Standard"/>
        <w:autoSpaceDE w:val="0"/>
        <w:rPr>
          <w:b/>
        </w:rPr>
      </w:pPr>
      <w:r>
        <w:rPr>
          <w:b/>
        </w:rPr>
        <w:t>Postanowienia ogólne:</w:t>
      </w:r>
    </w:p>
    <w:p w:rsidR="002841DE" w:rsidRDefault="0074110A">
      <w:pPr>
        <w:pStyle w:val="Standard"/>
        <w:autoSpaceDE w:val="0"/>
      </w:pPr>
      <w:r>
        <w:t>1. Regulamin korzystania przez uczniów z podręczników lub materiałów edukacyjnych reguluje:</w:t>
      </w:r>
    </w:p>
    <w:p w:rsidR="002841DE" w:rsidRDefault="0074110A">
      <w:pPr>
        <w:pStyle w:val="Standard"/>
        <w:autoSpaceDE w:val="0"/>
      </w:pPr>
      <w:r>
        <w:t xml:space="preserve">a) </w:t>
      </w:r>
      <w:r>
        <w:rPr>
          <w:b/>
        </w:rPr>
        <w:t>zasady ewidencjonowania</w:t>
      </w:r>
      <w:r>
        <w:t xml:space="preserve"> podręczników oraz materiałów edukacyjnych oraz rozpowszechniania materiałów ć</w:t>
      </w:r>
      <w:r>
        <w:t>wiczeniowych</w:t>
      </w:r>
    </w:p>
    <w:p w:rsidR="002841DE" w:rsidRDefault="0074110A">
      <w:pPr>
        <w:pStyle w:val="Standard"/>
        <w:autoSpaceDE w:val="0"/>
      </w:pPr>
      <w:r>
        <w:t xml:space="preserve">b) </w:t>
      </w:r>
      <w:r>
        <w:rPr>
          <w:b/>
        </w:rPr>
        <w:t>zasady związane z wypożyczaniem</w:t>
      </w:r>
      <w:r>
        <w:t xml:space="preserve"> i zapewnieniem uczniom dostępu do podręczników lub materiałów edukacyjnych,</w:t>
      </w:r>
    </w:p>
    <w:p w:rsidR="002841DE" w:rsidRDefault="0074110A">
      <w:pPr>
        <w:pStyle w:val="Standard"/>
        <w:autoSpaceDE w:val="0"/>
      </w:pPr>
      <w:r>
        <w:t xml:space="preserve">c) </w:t>
      </w:r>
      <w:r>
        <w:rPr>
          <w:b/>
        </w:rPr>
        <w:t>obowiązki ucznia</w:t>
      </w:r>
      <w:r>
        <w:t xml:space="preserve"> związane z wypożyczeniem,</w:t>
      </w:r>
    </w:p>
    <w:p w:rsidR="002841DE" w:rsidRDefault="0074110A">
      <w:pPr>
        <w:pStyle w:val="Standard"/>
        <w:autoSpaceDE w:val="0"/>
      </w:pPr>
      <w:r>
        <w:t xml:space="preserve">d) postępowanie </w:t>
      </w:r>
      <w:r>
        <w:rPr>
          <w:b/>
          <w:bCs/>
        </w:rPr>
        <w:t>w przypadku zagubienia lub zniszczenia</w:t>
      </w:r>
      <w:r>
        <w:t xml:space="preserve"> podręcznika lub materiałów</w:t>
      </w:r>
    </w:p>
    <w:p w:rsidR="002841DE" w:rsidRDefault="0074110A">
      <w:pPr>
        <w:pStyle w:val="Standard"/>
        <w:autoSpaceDE w:val="0"/>
      </w:pPr>
      <w:r>
        <w:t>eduk</w:t>
      </w:r>
      <w:r>
        <w:t>acyjnych,</w:t>
      </w:r>
    </w:p>
    <w:p w:rsidR="002841DE" w:rsidRDefault="0074110A">
      <w:pPr>
        <w:pStyle w:val="Standard"/>
        <w:autoSpaceDE w:val="0"/>
      </w:pPr>
      <w:r>
        <w:t xml:space="preserve">e) postępowanie w przypadku </w:t>
      </w:r>
      <w:r>
        <w:rPr>
          <w:b/>
          <w:bCs/>
        </w:rPr>
        <w:t>przejścia ucznia do innej szkoły.</w:t>
      </w:r>
    </w:p>
    <w:p w:rsidR="002841DE" w:rsidRDefault="002841DE">
      <w:pPr>
        <w:pStyle w:val="Standard"/>
        <w:autoSpaceDE w:val="0"/>
      </w:pPr>
    </w:p>
    <w:p w:rsidR="002841DE" w:rsidRDefault="0074110A">
      <w:pPr>
        <w:pStyle w:val="Standard"/>
        <w:autoSpaceDE w:val="0"/>
        <w:rPr>
          <w:b/>
          <w:bCs/>
        </w:rPr>
      </w:pPr>
      <w:r>
        <w:rPr>
          <w:b/>
          <w:bCs/>
        </w:rPr>
        <w:t>2. Każdy uczeń/rodzic/opiekun prawny powinien zaznajomić się z regulaminem korzystania z darmowych podręczników i materiałów edukacyjnych.</w:t>
      </w:r>
    </w:p>
    <w:p w:rsidR="002841DE" w:rsidRDefault="002841DE">
      <w:pPr>
        <w:pStyle w:val="Standard"/>
        <w:autoSpaceDE w:val="0"/>
        <w:rPr>
          <w:b/>
          <w:bCs/>
        </w:rPr>
      </w:pPr>
    </w:p>
    <w:p w:rsidR="002841DE" w:rsidRDefault="0074110A">
      <w:pPr>
        <w:pStyle w:val="Standard"/>
        <w:autoSpaceDE w:val="0"/>
        <w:rPr>
          <w:b/>
        </w:rPr>
      </w:pPr>
      <w:r>
        <w:rPr>
          <w:b/>
        </w:rPr>
        <w:t>Podstawa prawna:</w:t>
      </w:r>
    </w:p>
    <w:p w:rsidR="002841DE" w:rsidRDefault="00741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841DE" w:rsidRDefault="0074110A">
      <w:pPr>
        <w:numPr>
          <w:ilvl w:val="0"/>
          <w:numId w:val="2"/>
        </w:numPr>
        <w:spacing w:after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14 grudnia</w:t>
      </w:r>
      <w:r>
        <w:rPr>
          <w:rFonts w:ascii="Times New Roman" w:hAnsi="Times New Roman" w:cs="Times New Roman"/>
        </w:rPr>
        <w:t xml:space="preserve"> 2016 r. Prawo Oświatowe (Dz. U. z 2017r., poz. 59 i 949), obowiązująca od dnia 1 września 2017r.</w:t>
      </w:r>
    </w:p>
    <w:p w:rsidR="002841DE" w:rsidRDefault="0074110A">
      <w:pPr>
        <w:pStyle w:val="Standard"/>
        <w:numPr>
          <w:ilvl w:val="0"/>
          <w:numId w:val="1"/>
        </w:numPr>
      </w:pPr>
      <w:r>
        <w:t>Rozporządzenie Ministra Edukacji Narodowej z dnia 21 marca 2018 r. w sprawie udzielania dotacji celowej na wyposażenie szkół w podręczniki, materiały edukacyj</w:t>
      </w:r>
      <w:r>
        <w:t>ne i materiały ćwiczeniowe W 2018</w:t>
      </w:r>
      <w:r>
        <w:tab/>
        <w:t>r.</w:t>
      </w:r>
    </w:p>
    <w:p w:rsidR="002841DE" w:rsidRDefault="0074110A">
      <w:pPr>
        <w:pStyle w:val="Standard"/>
        <w:numPr>
          <w:ilvl w:val="0"/>
          <w:numId w:val="1"/>
        </w:numPr>
        <w:spacing w:after="29"/>
        <w:rPr>
          <w:rFonts w:cs="Times New Roman"/>
        </w:rPr>
      </w:pPr>
      <w:r>
        <w:rPr>
          <w:rFonts w:cs="Times New Roman"/>
        </w:rPr>
        <w:t>Rozporządzenie Ministra Edukacji Narodowej z dnia 1 marca 2017 r., w sprawie dopuszczania do użytku szkolnego podręczników, na podstawie art. 22Aa ust. 1 ustawy z dnia 7 września 1991 r. o systemie oświaty (Dz. U. z 201</w:t>
      </w:r>
      <w:r>
        <w:rPr>
          <w:rFonts w:cs="Times New Roman"/>
        </w:rPr>
        <w:t>6 r. poz. 1943, 1954, 1985 i 2169 oraz z 2017 r. poz. 60)</w:t>
      </w:r>
    </w:p>
    <w:p w:rsidR="002841DE" w:rsidRDefault="0074110A">
      <w:pPr>
        <w:numPr>
          <w:ilvl w:val="0"/>
          <w:numId w:val="1"/>
        </w:numPr>
        <w:spacing w:after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Ustawa z dnia 27 czerwca 1997 r. o bibliotekach (Dz. U. z 1997 r. Nr 85, poz. 539 z późn. zm.)</w:t>
      </w:r>
    </w:p>
    <w:p w:rsidR="002841DE" w:rsidRDefault="0074110A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Rozporządzenie Ministra Kultury i Dziedzictwa Narodowego z dnia 29 października 2008 r. w sprawie sposo</w:t>
      </w:r>
      <w:r>
        <w:rPr>
          <w:rFonts w:ascii="Times New Roman" w:hAnsi="Times New Roman" w:cs="Times New Roman"/>
        </w:rPr>
        <w:t>bu ewidencji materiałów bibliotecznych (Dz. U. z 2008 r. Nr 205, poz. 1283).</w:t>
      </w:r>
    </w:p>
    <w:p w:rsidR="002841DE" w:rsidRDefault="002841DE">
      <w:pPr>
        <w:pStyle w:val="Standard"/>
        <w:autoSpaceDE w:val="0"/>
      </w:pPr>
    </w:p>
    <w:p w:rsidR="002841DE" w:rsidRDefault="002841DE">
      <w:pPr>
        <w:pStyle w:val="Standard"/>
        <w:autoSpaceDE w:val="0"/>
      </w:pPr>
    </w:p>
    <w:p w:rsidR="002841DE" w:rsidRDefault="0074110A">
      <w:pPr>
        <w:pStyle w:val="Standard"/>
        <w:autoSpaceDE w:val="0"/>
        <w:rPr>
          <w:b/>
        </w:rPr>
      </w:pPr>
      <w:r>
        <w:rPr>
          <w:b/>
        </w:rPr>
        <w:t>Definicje:</w:t>
      </w:r>
    </w:p>
    <w:p w:rsidR="002841DE" w:rsidRDefault="0074110A">
      <w:pPr>
        <w:pStyle w:val="Standard"/>
        <w:autoSpaceDE w:val="0"/>
      </w:pPr>
      <w:r>
        <w:t>Podręcznik – podręcznik zakupiony ze środków dotacji celowej,  dopuszczony do użytku szkolnego, przeznaczony do trzyletmiego okresu używalności.</w:t>
      </w:r>
    </w:p>
    <w:p w:rsidR="002841DE" w:rsidRDefault="002841DE">
      <w:pPr>
        <w:pStyle w:val="Standard"/>
        <w:autoSpaceDE w:val="0"/>
      </w:pPr>
    </w:p>
    <w:p w:rsidR="002841DE" w:rsidRDefault="0074110A">
      <w:pPr>
        <w:pStyle w:val="Standard"/>
        <w:autoSpaceDE w:val="0"/>
      </w:pPr>
      <w:r>
        <w:t xml:space="preserve">Materiał edukacyjny </w:t>
      </w:r>
      <w:r>
        <w:t>– materiał zastępujący lub uzupełniający podręcznik, umożliwiający realizację programu nauczania, mający postać papierową lub elektroniczną.</w:t>
      </w:r>
    </w:p>
    <w:p w:rsidR="002841DE" w:rsidRDefault="002841DE">
      <w:pPr>
        <w:pStyle w:val="Standard"/>
        <w:autoSpaceDE w:val="0"/>
      </w:pPr>
    </w:p>
    <w:p w:rsidR="002841DE" w:rsidRDefault="0074110A">
      <w:pPr>
        <w:pStyle w:val="Standard"/>
        <w:autoSpaceDE w:val="0"/>
      </w:pPr>
      <w:r>
        <w:t>Materiał ćwiczeniowy – materiał przeznaczony dla uczniów, służący utrwalaniu przez nich wiadomości.</w:t>
      </w:r>
    </w:p>
    <w:p w:rsidR="002841DE" w:rsidRDefault="002841DE">
      <w:pPr>
        <w:pStyle w:val="Standard"/>
        <w:autoSpaceDE w:val="0"/>
      </w:pPr>
    </w:p>
    <w:p w:rsidR="002841DE" w:rsidRDefault="002841DE">
      <w:pPr>
        <w:pStyle w:val="Standard"/>
        <w:autoSpaceDE w:val="0"/>
      </w:pPr>
    </w:p>
    <w:p w:rsidR="002841DE" w:rsidRDefault="0074110A">
      <w:pPr>
        <w:pStyle w:val="Standard"/>
        <w:autoSpaceDE w:val="0"/>
        <w:rPr>
          <w:b/>
          <w:sz w:val="23"/>
          <w:szCs w:val="28"/>
        </w:rPr>
      </w:pPr>
      <w:r>
        <w:rPr>
          <w:b/>
          <w:sz w:val="23"/>
          <w:szCs w:val="28"/>
        </w:rPr>
        <w:t>I Ewidencjon</w:t>
      </w:r>
      <w:r>
        <w:rPr>
          <w:b/>
          <w:sz w:val="23"/>
          <w:szCs w:val="28"/>
        </w:rPr>
        <w:t>owanie</w:t>
      </w:r>
    </w:p>
    <w:p w:rsidR="002841DE" w:rsidRDefault="002841DE">
      <w:pPr>
        <w:pStyle w:val="Standard"/>
        <w:autoSpaceDE w:val="0"/>
        <w:rPr>
          <w:color w:val="000000"/>
          <w:sz w:val="28"/>
          <w:szCs w:val="28"/>
        </w:rPr>
      </w:pPr>
    </w:p>
    <w:p w:rsidR="002841DE" w:rsidRDefault="0074110A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Podręczniki, materiały edukacyjne oraz materiały ćwiczeniowe, których zakupu dokonano z dotacji celowej MEN są własnością szkoły.</w:t>
      </w:r>
    </w:p>
    <w:p w:rsidR="002841DE" w:rsidRDefault="002841DE">
      <w:pPr>
        <w:pStyle w:val="Standard"/>
        <w:autoSpaceDE w:val="0"/>
        <w:rPr>
          <w:color w:val="000000"/>
          <w:sz w:val="23"/>
          <w:szCs w:val="23"/>
        </w:rPr>
      </w:pPr>
    </w:p>
    <w:p w:rsidR="002841DE" w:rsidRDefault="0074110A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2. Podręczniki i materiały edukacyjne są ewidencjonowane w zasobach bibliotecznych, zgodnie z zasadami </w:t>
      </w:r>
      <w:r>
        <w:rPr>
          <w:color w:val="000000"/>
          <w:sz w:val="23"/>
          <w:szCs w:val="23"/>
        </w:rPr>
        <w:lastRenderedPageBreak/>
        <w:t xml:space="preserve">ewidencji </w:t>
      </w:r>
      <w:r>
        <w:rPr>
          <w:color w:val="000000"/>
          <w:sz w:val="23"/>
          <w:szCs w:val="23"/>
        </w:rPr>
        <w:t>materiałów bibliotecznych i podlegają kontroli. Podręczniki dotacyjne wpisywane są zbiorczo do odrębnej księgi inwentarzowej podręczników i nie podnoszą wartości majątku biblioteki. Materiały edukacyjne i podręczniki w postaci dokumentów specjalnych (np. n</w:t>
      </w:r>
      <w:r>
        <w:rPr>
          <w:color w:val="000000"/>
          <w:sz w:val="23"/>
          <w:szCs w:val="23"/>
        </w:rPr>
        <w:t>a nośnikach elektronicznych) są ewidencjonowane w ilościowym inwentarzu zbiorów specjalnych.</w:t>
      </w:r>
    </w:p>
    <w:p w:rsidR="002841DE" w:rsidRDefault="002841DE">
      <w:pPr>
        <w:pStyle w:val="Standard"/>
        <w:autoSpaceDE w:val="0"/>
        <w:rPr>
          <w:color w:val="000000"/>
          <w:sz w:val="23"/>
          <w:szCs w:val="23"/>
        </w:rPr>
      </w:pPr>
    </w:p>
    <w:p w:rsidR="002841DE" w:rsidRDefault="0074110A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Materiały ćwiczeniowe nie podlegają ewidencji bibliotecznej, są przekazywane uczniom bez obowiązku zwrotu. W dokumentacji szkolnej przez okres użytkowania mate</w:t>
      </w:r>
      <w:r>
        <w:rPr>
          <w:color w:val="000000"/>
          <w:sz w:val="23"/>
          <w:szCs w:val="23"/>
        </w:rPr>
        <w:t>riałów ćwiczeniowych (jeden rok) przechowywane są oświadczenia uczniów, potwierdzające odbiór tych materiałów.</w:t>
      </w:r>
    </w:p>
    <w:p w:rsidR="002841DE" w:rsidRDefault="002841DE">
      <w:pPr>
        <w:pStyle w:val="Standard"/>
        <w:autoSpaceDE w:val="0"/>
        <w:rPr>
          <w:color w:val="000000"/>
          <w:sz w:val="23"/>
          <w:szCs w:val="23"/>
        </w:rPr>
      </w:pPr>
    </w:p>
    <w:p w:rsidR="002841DE" w:rsidRDefault="002841DE">
      <w:pPr>
        <w:pStyle w:val="Standard"/>
        <w:autoSpaceDE w:val="0"/>
        <w:rPr>
          <w:color w:val="000000"/>
          <w:sz w:val="23"/>
          <w:szCs w:val="23"/>
        </w:rPr>
      </w:pPr>
    </w:p>
    <w:p w:rsidR="002841DE" w:rsidRDefault="0074110A">
      <w:pPr>
        <w:pStyle w:val="Standard"/>
        <w:autoSpaceDE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II Udostępnianie</w:t>
      </w:r>
    </w:p>
    <w:p w:rsidR="002841DE" w:rsidRDefault="002841DE">
      <w:pPr>
        <w:pStyle w:val="Standard"/>
        <w:autoSpaceDE w:val="0"/>
        <w:rPr>
          <w:color w:val="000000"/>
          <w:sz w:val="23"/>
          <w:szCs w:val="23"/>
        </w:rPr>
      </w:pPr>
    </w:p>
    <w:p w:rsidR="002841DE" w:rsidRDefault="0074110A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 W roku szkolnym 2018/2019 dotacja celowa będzie przezanczona na wyposażenie szkoły w :</w:t>
      </w:r>
    </w:p>
    <w:p w:rsidR="002841DE" w:rsidRDefault="0074110A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podręczniki, materiały edukacyjne</w:t>
      </w:r>
      <w:r>
        <w:rPr>
          <w:color w:val="000000"/>
          <w:sz w:val="23"/>
          <w:szCs w:val="23"/>
        </w:rPr>
        <w:t xml:space="preserve"> i materiały ćwiczeniowe dla uczniów klas: II, V, VIII</w:t>
      </w:r>
    </w:p>
    <w:p w:rsidR="002841DE" w:rsidRDefault="0074110A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- materiały ćwiczeniowe dla uczniów klasy I, III, IV, VI i VII szkoły podstawowej oraz III gimnazjum w przypadkach przewidzianych w ustawie (zwiększenie liczby uczniów, refundacja kosztów)</w:t>
      </w:r>
    </w:p>
    <w:p w:rsidR="002841DE" w:rsidRDefault="002841DE">
      <w:pPr>
        <w:pStyle w:val="Standard"/>
        <w:autoSpaceDE w:val="0"/>
        <w:rPr>
          <w:color w:val="000000"/>
          <w:sz w:val="23"/>
          <w:szCs w:val="23"/>
        </w:rPr>
      </w:pPr>
    </w:p>
    <w:p w:rsidR="002841DE" w:rsidRDefault="0074110A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  Bibliot</w:t>
      </w:r>
      <w:r>
        <w:rPr>
          <w:color w:val="000000"/>
          <w:sz w:val="23"/>
          <w:szCs w:val="23"/>
        </w:rPr>
        <w:t>eka nieodpłatnie:</w:t>
      </w:r>
    </w:p>
    <w:p w:rsidR="002841DE" w:rsidRDefault="002841DE">
      <w:pPr>
        <w:pStyle w:val="Standard"/>
        <w:autoSpaceDE w:val="0"/>
        <w:rPr>
          <w:color w:val="000000"/>
          <w:sz w:val="23"/>
          <w:szCs w:val="23"/>
        </w:rPr>
      </w:pPr>
    </w:p>
    <w:p w:rsidR="002841DE" w:rsidRDefault="0074110A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a) wypożycza uczniom podręczniki i materiały edukacyjne mające postać papierową,</w:t>
      </w:r>
    </w:p>
    <w:p w:rsidR="002841DE" w:rsidRDefault="0074110A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b) zapewnia uczniom dostęp do podręczników lub materiałów edukacyjnych, mających postać elektroniczną; uczeń na polecenie nauczyciela może wypożyczyć na okr</w:t>
      </w:r>
      <w:r>
        <w:rPr>
          <w:color w:val="000000"/>
          <w:sz w:val="23"/>
          <w:szCs w:val="23"/>
        </w:rPr>
        <w:t>eślony czas materiały edukacyjne,</w:t>
      </w:r>
    </w:p>
    <w:p w:rsidR="002841DE" w:rsidRDefault="0074110A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c) przekazuje uczniom (bez obowiązku zwrotu do biblioteki) materiały ćwiczeniowe.</w:t>
      </w:r>
    </w:p>
    <w:p w:rsidR="002841DE" w:rsidRDefault="002841DE">
      <w:pPr>
        <w:pStyle w:val="Standard"/>
        <w:autoSpaceDE w:val="0"/>
        <w:rPr>
          <w:color w:val="000000"/>
          <w:sz w:val="23"/>
          <w:szCs w:val="23"/>
        </w:rPr>
      </w:pPr>
    </w:p>
    <w:p w:rsidR="002841DE" w:rsidRDefault="002841DE">
      <w:pPr>
        <w:pStyle w:val="Standard"/>
        <w:autoSpaceDE w:val="0"/>
        <w:rPr>
          <w:color w:val="000000"/>
          <w:sz w:val="23"/>
          <w:szCs w:val="23"/>
        </w:rPr>
      </w:pPr>
    </w:p>
    <w:p w:rsidR="002841DE" w:rsidRDefault="0074110A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Wypożyczanie odbywa się w okresie do dwóch tygodni od dnia rozpoczęcia zajęć dydaktycznych, oraz w miarę  dostarczenia nowych materiałó</w:t>
      </w:r>
      <w:r>
        <w:rPr>
          <w:color w:val="000000"/>
          <w:sz w:val="23"/>
          <w:szCs w:val="23"/>
        </w:rPr>
        <w:t>w przez dystrybutora. Wypożyczenie podręcznika może również nastąpić w innym terminie, w trakcie trwania danego roku szkolnego.</w:t>
      </w:r>
    </w:p>
    <w:p w:rsidR="002841DE" w:rsidRDefault="002841DE">
      <w:pPr>
        <w:pStyle w:val="Standard"/>
        <w:autoSpaceDE w:val="0"/>
        <w:rPr>
          <w:color w:val="000000"/>
          <w:sz w:val="23"/>
          <w:szCs w:val="23"/>
        </w:rPr>
      </w:pPr>
    </w:p>
    <w:p w:rsidR="002841DE" w:rsidRDefault="0074110A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5. Podręczniki wypożyczane są na okres jednego roku szkolnego. Ich zwrot następuje w okresie dwóch tygodni od zakończenia zajęć</w:t>
      </w:r>
      <w:r>
        <w:rPr>
          <w:color w:val="000000"/>
          <w:sz w:val="23"/>
          <w:szCs w:val="23"/>
        </w:rPr>
        <w:t xml:space="preserve"> w danym roku szkolnym.</w:t>
      </w:r>
    </w:p>
    <w:p w:rsidR="002841DE" w:rsidRDefault="002841DE">
      <w:pPr>
        <w:pStyle w:val="Standard"/>
        <w:autoSpaceDE w:val="0"/>
        <w:rPr>
          <w:sz w:val="23"/>
          <w:szCs w:val="23"/>
        </w:rPr>
      </w:pPr>
    </w:p>
    <w:p w:rsidR="002841DE" w:rsidRDefault="0074110A">
      <w:pPr>
        <w:pStyle w:val="Standard"/>
        <w:autoSpaceDE w:val="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III Obowiązki ucznia związane z wypożyczeniem podręczników</w:t>
      </w:r>
    </w:p>
    <w:p w:rsidR="002841DE" w:rsidRDefault="002841DE">
      <w:pPr>
        <w:pStyle w:val="Standard"/>
        <w:autoSpaceDE w:val="0"/>
        <w:rPr>
          <w:color w:val="000000"/>
          <w:sz w:val="23"/>
          <w:szCs w:val="23"/>
        </w:rPr>
      </w:pPr>
    </w:p>
    <w:p w:rsidR="002841DE" w:rsidRDefault="0074110A">
      <w:pPr>
        <w:pStyle w:val="Standard"/>
        <w:autoSpaceDE w:val="0"/>
      </w:pPr>
      <w:r>
        <w:rPr>
          <w:color w:val="000000"/>
          <w:sz w:val="23"/>
          <w:szCs w:val="23"/>
        </w:rPr>
        <w:t xml:space="preserve">1. Przez cały okres użytkowania podręczników uczeń jest zobowiązany </w:t>
      </w:r>
      <w:r>
        <w:rPr>
          <w:b/>
          <w:color w:val="000000"/>
          <w:sz w:val="23"/>
          <w:szCs w:val="23"/>
        </w:rPr>
        <w:t>dbać o ich stan użytkowy.</w:t>
      </w:r>
    </w:p>
    <w:p w:rsidR="002841DE" w:rsidRDefault="0074110A">
      <w:pPr>
        <w:pStyle w:val="Standard"/>
        <w:autoSpaceDE w:val="0"/>
      </w:pPr>
      <w:r>
        <w:rPr>
          <w:color w:val="000000"/>
          <w:sz w:val="23"/>
          <w:szCs w:val="23"/>
        </w:rPr>
        <w:t xml:space="preserve"> W dniu otrzymania podręczników należy je </w:t>
      </w:r>
      <w:r>
        <w:rPr>
          <w:b/>
          <w:color w:val="000000"/>
          <w:sz w:val="23"/>
          <w:szCs w:val="23"/>
        </w:rPr>
        <w:t>oprawić w sposób zabezpieczający pr</w:t>
      </w:r>
      <w:r>
        <w:rPr>
          <w:b/>
          <w:color w:val="000000"/>
          <w:sz w:val="23"/>
          <w:szCs w:val="23"/>
        </w:rPr>
        <w:t xml:space="preserve">zed uszkodzeniami </w:t>
      </w:r>
      <w:r>
        <w:rPr>
          <w:color w:val="000000"/>
          <w:sz w:val="23"/>
          <w:szCs w:val="23"/>
        </w:rPr>
        <w:t>(nie należy oprawiać w okładki samoprzylepne).</w:t>
      </w:r>
    </w:p>
    <w:p w:rsidR="002841DE" w:rsidRDefault="002841DE">
      <w:pPr>
        <w:pStyle w:val="Standard"/>
        <w:autoSpaceDE w:val="0"/>
        <w:rPr>
          <w:color w:val="000000"/>
          <w:sz w:val="23"/>
          <w:szCs w:val="23"/>
        </w:rPr>
      </w:pPr>
    </w:p>
    <w:p w:rsidR="002841DE" w:rsidRDefault="0074110A">
      <w:pPr>
        <w:pStyle w:val="Standard"/>
        <w:autoSpaceDE w:val="0"/>
      </w:pPr>
      <w:r>
        <w:rPr>
          <w:color w:val="000000"/>
          <w:sz w:val="23"/>
          <w:szCs w:val="23"/>
        </w:rPr>
        <w:t xml:space="preserve">2. </w:t>
      </w:r>
      <w:r>
        <w:rPr>
          <w:color w:val="000000"/>
          <w:sz w:val="23"/>
          <w:szCs w:val="23"/>
          <w:u w:val="single"/>
        </w:rPr>
        <w:t>Każdy</w:t>
      </w:r>
      <w:r>
        <w:rPr>
          <w:color w:val="000000"/>
          <w:sz w:val="23"/>
          <w:szCs w:val="23"/>
        </w:rPr>
        <w:t xml:space="preserve"> podręcznik należy </w:t>
      </w:r>
      <w:r>
        <w:rPr>
          <w:b/>
          <w:color w:val="000000"/>
          <w:sz w:val="23"/>
          <w:szCs w:val="23"/>
        </w:rPr>
        <w:t xml:space="preserve">podpisać </w:t>
      </w:r>
      <w:r>
        <w:rPr>
          <w:color w:val="000000"/>
          <w:sz w:val="23"/>
          <w:szCs w:val="23"/>
        </w:rPr>
        <w:t xml:space="preserve">(na odwrocie okładki - na początku lub na końcu podręcznika) – </w:t>
      </w:r>
      <w:r>
        <w:rPr>
          <w:b/>
          <w:bCs/>
          <w:color w:val="000000"/>
          <w:sz w:val="23"/>
          <w:szCs w:val="23"/>
        </w:rPr>
        <w:t>imię, nazwisko ucznia, klasa, rok szkolny.</w:t>
      </w:r>
    </w:p>
    <w:p w:rsidR="002841DE" w:rsidRDefault="002841DE">
      <w:pPr>
        <w:pStyle w:val="Standard"/>
        <w:autoSpaceDE w:val="0"/>
        <w:rPr>
          <w:color w:val="000000"/>
          <w:sz w:val="23"/>
          <w:szCs w:val="23"/>
        </w:rPr>
      </w:pPr>
    </w:p>
    <w:p w:rsidR="002841DE" w:rsidRDefault="0074110A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 Zabrania się dokonywania jakichkolwiek innyc</w:t>
      </w:r>
      <w:r>
        <w:rPr>
          <w:color w:val="000000"/>
          <w:sz w:val="23"/>
          <w:szCs w:val="23"/>
        </w:rPr>
        <w:t>h wpisów i notatek w podręcznikach.</w:t>
      </w:r>
    </w:p>
    <w:p w:rsidR="002841DE" w:rsidRDefault="002841DE">
      <w:pPr>
        <w:pStyle w:val="Standard"/>
        <w:autoSpaceDE w:val="0"/>
        <w:rPr>
          <w:color w:val="000000"/>
          <w:sz w:val="23"/>
          <w:szCs w:val="23"/>
        </w:rPr>
      </w:pPr>
    </w:p>
    <w:p w:rsidR="002841DE" w:rsidRDefault="0074110A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Każdy uczeń odpowiada za podręczniki, które zostały mu przydzielone (wszystkie podręczniki mają odrębne numery); nie należy się nimi wymieniać.</w:t>
      </w:r>
    </w:p>
    <w:p w:rsidR="002841DE" w:rsidRDefault="002841DE">
      <w:pPr>
        <w:pStyle w:val="Standard"/>
        <w:autoSpaceDE w:val="0"/>
        <w:rPr>
          <w:color w:val="000000"/>
          <w:sz w:val="23"/>
          <w:szCs w:val="23"/>
        </w:rPr>
      </w:pPr>
    </w:p>
    <w:p w:rsidR="002841DE" w:rsidRDefault="0074110A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5. Odbiór zeszytów ćwiczeń (przekazywanych na własność) uczniowie </w:t>
      </w:r>
      <w:r>
        <w:rPr>
          <w:color w:val="000000"/>
          <w:sz w:val="23"/>
          <w:szCs w:val="23"/>
        </w:rPr>
        <w:t>potwierdzają swoim podpisem u wychowawcy.</w:t>
      </w:r>
    </w:p>
    <w:p w:rsidR="002841DE" w:rsidRDefault="002841DE">
      <w:pPr>
        <w:pStyle w:val="Standard"/>
        <w:autoSpaceDE w:val="0"/>
        <w:rPr>
          <w:b/>
          <w:color w:val="000000"/>
          <w:sz w:val="23"/>
          <w:szCs w:val="23"/>
        </w:rPr>
      </w:pPr>
    </w:p>
    <w:p w:rsidR="002841DE" w:rsidRDefault="0074110A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6. Przed zwrotem podręczników do biblioteki należy je uporządkować, naprawić drobne uszkodzenia. Dołączone płyty CD, mapy, plansze należy zwrócić wraz z podręcznikiem.</w:t>
      </w:r>
    </w:p>
    <w:p w:rsidR="002841DE" w:rsidRDefault="002841DE">
      <w:pPr>
        <w:pStyle w:val="Standard"/>
        <w:autoSpaceDE w:val="0"/>
        <w:rPr>
          <w:color w:val="000000"/>
          <w:sz w:val="23"/>
          <w:szCs w:val="23"/>
        </w:rPr>
      </w:pPr>
    </w:p>
    <w:p w:rsidR="002841DE" w:rsidRDefault="0074110A">
      <w:pPr>
        <w:pStyle w:val="Standard"/>
        <w:autoSpaceDE w:val="0"/>
        <w:rPr>
          <w:sz w:val="23"/>
          <w:szCs w:val="23"/>
        </w:rPr>
      </w:pPr>
      <w:r>
        <w:rPr>
          <w:sz w:val="23"/>
          <w:szCs w:val="23"/>
        </w:rPr>
        <w:t xml:space="preserve">7. Użytkownik ponosi pełną odpowiedzialność </w:t>
      </w:r>
      <w:r>
        <w:rPr>
          <w:sz w:val="23"/>
          <w:szCs w:val="23"/>
        </w:rPr>
        <w:t>materialną za uszkodzenia podręczników lub materiałów edukacyjnych, stwierdzone przy ich zwrocie. Stopień zużycia podręczników jest określany podczas ich zwrotu do biblioteki. Oględzin podręczników dokonuje bibliotekarz wraz z wychowawcą ucznia.</w:t>
      </w:r>
    </w:p>
    <w:p w:rsidR="002841DE" w:rsidRDefault="002841DE">
      <w:pPr>
        <w:pStyle w:val="Standard"/>
        <w:autoSpaceDE w:val="0"/>
        <w:rPr>
          <w:sz w:val="23"/>
          <w:szCs w:val="23"/>
        </w:rPr>
      </w:pPr>
    </w:p>
    <w:p w:rsidR="002841DE" w:rsidRDefault="002841DE">
      <w:pPr>
        <w:pStyle w:val="Standard"/>
        <w:autoSpaceDE w:val="0"/>
        <w:rPr>
          <w:sz w:val="23"/>
          <w:szCs w:val="23"/>
        </w:rPr>
      </w:pPr>
    </w:p>
    <w:p w:rsidR="002841DE" w:rsidRDefault="0074110A">
      <w:pPr>
        <w:pStyle w:val="Standard"/>
        <w:autoSpaceDE w:val="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2841DE" w:rsidRDefault="0074110A">
      <w:pPr>
        <w:pStyle w:val="Standard"/>
        <w:autoSpaceDE w:val="0"/>
        <w:rPr>
          <w:b/>
          <w:sz w:val="23"/>
          <w:szCs w:val="23"/>
        </w:rPr>
      </w:pPr>
      <w:r>
        <w:rPr>
          <w:b/>
          <w:sz w:val="23"/>
          <w:szCs w:val="23"/>
        </w:rPr>
        <w:t>IV Pos</w:t>
      </w:r>
      <w:r>
        <w:rPr>
          <w:b/>
          <w:sz w:val="23"/>
          <w:szCs w:val="23"/>
        </w:rPr>
        <w:t>tępowanie w przypadku uszkodzenia, zniszczenia lub niezwrócenia podręcznika lub materiału edukacyjnego:</w:t>
      </w:r>
    </w:p>
    <w:p w:rsidR="002841DE" w:rsidRDefault="002841DE">
      <w:pPr>
        <w:pStyle w:val="Standard"/>
        <w:autoSpaceDE w:val="0"/>
        <w:rPr>
          <w:sz w:val="23"/>
          <w:szCs w:val="23"/>
        </w:rPr>
      </w:pPr>
    </w:p>
    <w:p w:rsidR="002841DE" w:rsidRDefault="0074110A">
      <w:pPr>
        <w:pStyle w:val="Standard"/>
        <w:autoSpaceDE w:val="0"/>
        <w:rPr>
          <w:sz w:val="23"/>
          <w:szCs w:val="23"/>
        </w:rPr>
      </w:pPr>
      <w:r>
        <w:rPr>
          <w:sz w:val="23"/>
          <w:szCs w:val="23"/>
        </w:rPr>
        <w:t>1. W przypadku zgubienia podręcznika lub jego zniszczenia, rodzice są zobowiązani do zwrotu kosztów zakupu nowego podręcznika przez dokonanie wpłaty na</w:t>
      </w:r>
      <w:r>
        <w:rPr>
          <w:sz w:val="23"/>
          <w:szCs w:val="23"/>
        </w:rPr>
        <w:t xml:space="preserve"> rachunek bankowy organu prowadzącego, dostępny w sekretariacie szkoły.</w:t>
      </w:r>
    </w:p>
    <w:p w:rsidR="002841DE" w:rsidRDefault="002841DE">
      <w:pPr>
        <w:pStyle w:val="Standard"/>
        <w:autoSpaceDE w:val="0"/>
        <w:rPr>
          <w:sz w:val="23"/>
          <w:szCs w:val="23"/>
        </w:rPr>
      </w:pPr>
    </w:p>
    <w:p w:rsidR="002841DE" w:rsidRDefault="0074110A">
      <w:pPr>
        <w:pStyle w:val="Standard"/>
        <w:autoSpaceDE w:val="0"/>
        <w:rPr>
          <w:sz w:val="23"/>
          <w:szCs w:val="23"/>
        </w:rPr>
      </w:pPr>
      <w:r>
        <w:rPr>
          <w:sz w:val="23"/>
          <w:szCs w:val="23"/>
        </w:rPr>
        <w:t>2. Wartość uszkodzonych podręczników określa dyrektor szkoły, na podstawie dokumentacji dotyczącej ich zakupu.</w:t>
      </w:r>
    </w:p>
    <w:p w:rsidR="002841DE" w:rsidRDefault="002841DE">
      <w:pPr>
        <w:pStyle w:val="Standard"/>
        <w:autoSpaceDE w:val="0"/>
        <w:rPr>
          <w:sz w:val="23"/>
          <w:szCs w:val="23"/>
        </w:rPr>
      </w:pPr>
    </w:p>
    <w:p w:rsidR="002841DE" w:rsidRDefault="0074110A">
      <w:pPr>
        <w:pStyle w:val="Standard"/>
        <w:autoSpaceDE w:val="0"/>
        <w:rPr>
          <w:sz w:val="23"/>
          <w:szCs w:val="23"/>
        </w:rPr>
      </w:pPr>
      <w:r>
        <w:rPr>
          <w:sz w:val="23"/>
          <w:szCs w:val="23"/>
        </w:rPr>
        <w:t>3. Przez zniszczenie podręcznika lub materiałów edukacyjnych rozumie si</w:t>
      </w:r>
      <w:r>
        <w:rPr>
          <w:sz w:val="23"/>
          <w:szCs w:val="23"/>
        </w:rPr>
        <w:t>ę, spowodowane przez zaniedbanie użytkownika: trwałe zabrudzenie, porysowanie lub popisanie, połamanie lub rozerwanie, wyrwanie kartek, zalanie oraz inne wady, które uniemożliwiają pełne korzystanie z tych materiałów w przyszłości.</w:t>
      </w:r>
    </w:p>
    <w:p w:rsidR="002841DE" w:rsidRDefault="002841DE">
      <w:pPr>
        <w:pStyle w:val="Standard"/>
        <w:autoSpaceDE w:val="0"/>
        <w:rPr>
          <w:sz w:val="23"/>
          <w:szCs w:val="23"/>
        </w:rPr>
      </w:pPr>
    </w:p>
    <w:p w:rsidR="002841DE" w:rsidRDefault="002841DE">
      <w:pPr>
        <w:pStyle w:val="Standard"/>
        <w:autoSpaceDE w:val="0"/>
        <w:rPr>
          <w:sz w:val="23"/>
          <w:szCs w:val="23"/>
        </w:rPr>
      </w:pPr>
    </w:p>
    <w:p w:rsidR="002841DE" w:rsidRDefault="0074110A">
      <w:pPr>
        <w:pStyle w:val="Standard"/>
        <w:autoSpaceDE w:val="0"/>
      </w:pPr>
      <w:r>
        <w:rPr>
          <w:b/>
          <w:bCs/>
          <w:sz w:val="23"/>
          <w:szCs w:val="23"/>
        </w:rPr>
        <w:t xml:space="preserve">V  </w:t>
      </w:r>
      <w:r>
        <w:rPr>
          <w:b/>
          <w:bCs/>
          <w:color w:val="000000"/>
          <w:sz w:val="23"/>
          <w:szCs w:val="23"/>
        </w:rPr>
        <w:t>Postępowanie z podr</w:t>
      </w:r>
      <w:r>
        <w:rPr>
          <w:b/>
          <w:bCs/>
          <w:color w:val="000000"/>
          <w:sz w:val="23"/>
          <w:szCs w:val="23"/>
        </w:rPr>
        <w:t>ęcznikami i materiałami edukacyjnymi w przypadku przejścia ucznia do innej szkoły, w trakcie roku szkolnego:</w:t>
      </w:r>
    </w:p>
    <w:p w:rsidR="002841DE" w:rsidRDefault="002841DE">
      <w:pPr>
        <w:pStyle w:val="Standard"/>
        <w:autoSpaceDE w:val="0"/>
        <w:rPr>
          <w:color w:val="000000"/>
          <w:sz w:val="23"/>
          <w:szCs w:val="23"/>
        </w:rPr>
      </w:pPr>
    </w:p>
    <w:p w:rsidR="002841DE" w:rsidRDefault="0074110A">
      <w:pPr>
        <w:pStyle w:val="Standard"/>
        <w:autoSpaceDE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a) uczeń odchodzący ze szkoły jest zobowiązany do zwrócenia wypożyczonych podręczników do biblioteki szkolnej przed przejściem do drugiej placówki</w:t>
      </w:r>
      <w:r>
        <w:rPr>
          <w:color w:val="000000"/>
          <w:sz w:val="23"/>
          <w:szCs w:val="23"/>
        </w:rPr>
        <w:t>;</w:t>
      </w:r>
    </w:p>
    <w:p w:rsidR="002841DE" w:rsidRDefault="002841DE">
      <w:pPr>
        <w:pStyle w:val="Standard"/>
        <w:autoSpaceDE w:val="0"/>
        <w:rPr>
          <w:color w:val="000000"/>
          <w:sz w:val="23"/>
          <w:szCs w:val="23"/>
        </w:rPr>
      </w:pPr>
    </w:p>
    <w:p w:rsidR="002841DE" w:rsidRDefault="0074110A">
      <w:pPr>
        <w:pStyle w:val="Standard"/>
        <w:autoSpaceDE w:val="0"/>
      </w:pPr>
      <w:r>
        <w:rPr>
          <w:color w:val="000000"/>
          <w:sz w:val="23"/>
          <w:szCs w:val="23"/>
        </w:rPr>
        <w:t>b) w przypadku ucznia niepełnosprawnego, który został wyposażony w podręczniki i materiały edukacyjne dostosowane do jego potrzeb i możliwości psychofizycznych - uczeń nie oddaje tychże dokumentów w szkole macierzystej, ale</w:t>
      </w:r>
      <w:r>
        <w:rPr>
          <w:sz w:val="23"/>
          <w:szCs w:val="23"/>
        </w:rPr>
        <w:t xml:space="preserve"> kontynuuje naukę w nowej plac</w:t>
      </w:r>
      <w:r>
        <w:rPr>
          <w:sz w:val="23"/>
          <w:szCs w:val="23"/>
        </w:rPr>
        <w:t>ówce, a wypożyczone dokumenty stają się własnością organu prowadzącego nową szkołę. Szkoła macierzysta wraz z wydaniem arkusza ocen przekazuje szkole, w której uczeń kontynuuje naukę, biblioteczny protokół zdawaczo-odbiorczy o przekazaniu materiałów biblio</w:t>
      </w:r>
      <w:r>
        <w:rPr>
          <w:sz w:val="23"/>
          <w:szCs w:val="23"/>
        </w:rPr>
        <w:t>tecznych. Przekazane zbiory stanowią własność organu prowadzącego szkołę, do której uczeń przechodzi.</w:t>
      </w:r>
    </w:p>
    <w:sectPr w:rsidR="002841DE">
      <w:pgSz w:w="11906" w:h="16838"/>
      <w:pgMar w:top="907" w:right="907" w:bottom="907" w:left="90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10A" w:rsidRDefault="0074110A">
      <w:r>
        <w:separator/>
      </w:r>
    </w:p>
  </w:endnote>
  <w:endnote w:type="continuationSeparator" w:id="0">
    <w:p w:rsidR="0074110A" w:rsidRDefault="00741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10A" w:rsidRDefault="0074110A">
      <w:r>
        <w:separator/>
      </w:r>
    </w:p>
  </w:footnote>
  <w:footnote w:type="continuationSeparator" w:id="0">
    <w:p w:rsidR="0074110A" w:rsidRDefault="007411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233B3"/>
    <w:multiLevelType w:val="multilevel"/>
    <w:tmpl w:val="2FDEBDE2"/>
    <w:styleLink w:val="WW8Num1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841DE"/>
    <w:rsid w:val="002841DE"/>
    <w:rsid w:val="00325A48"/>
    <w:rsid w:val="0074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/>
      <w:suppressAutoHyphens/>
      <w:autoSpaceDE w:val="0"/>
    </w:pPr>
    <w:rPr>
      <w:rFonts w:ascii="Symbol" w:eastAsia="Times New Roman" w:hAnsi="Symbol" w:cs="Symbol"/>
      <w:color w:val="00000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Symbol" w:hAnsi="Symbol" w:cs="Symbol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widowControl/>
      <w:suppressAutoHyphens/>
      <w:autoSpaceDE w:val="0"/>
    </w:pPr>
    <w:rPr>
      <w:rFonts w:ascii="Symbol" w:eastAsia="Times New Roman" w:hAnsi="Symbol" w:cs="Symbol"/>
      <w:color w:val="000000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WW8Num1z0">
    <w:name w:val="WW8Num1z0"/>
    <w:rPr>
      <w:rFonts w:ascii="Symbol" w:hAnsi="Symbol" w:cs="Symbol"/>
    </w:rPr>
  </w:style>
  <w:style w:type="numbering" w:customStyle="1" w:styleId="WW8Num1">
    <w:name w:val="WW8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1027</Words>
  <Characters>6164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Kaminski</dc:creator>
  <cp:lastModifiedBy>Beata</cp:lastModifiedBy>
  <cp:revision>2</cp:revision>
  <dcterms:created xsi:type="dcterms:W3CDTF">2019-05-10T14:26:00Z</dcterms:created>
  <dcterms:modified xsi:type="dcterms:W3CDTF">2019-05-10T14:26:00Z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