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E51" w:rsidRDefault="008E4E51" w:rsidP="008E4E51">
      <w:pPr>
        <w:rPr>
          <w:rFonts w:ascii="Times New Roman" w:hAnsi="Times New Roman" w:cs="Times New Roman"/>
          <w:sz w:val="24"/>
          <w:szCs w:val="24"/>
        </w:rPr>
      </w:pPr>
      <w:r w:rsidRPr="008E4E51">
        <w:rPr>
          <w:rFonts w:ascii="Times New Roman" w:hAnsi="Times New Roman" w:cs="Times New Roman"/>
          <w:color w:val="538135" w:themeColor="accent6" w:themeShade="BF"/>
          <w:sz w:val="32"/>
          <w:szCs w:val="32"/>
        </w:rPr>
        <w:t xml:space="preserve">Dzień dobry </w:t>
      </w:r>
      <w:r w:rsidRPr="008E4E51">
        <w:rPr>
          <w:rFonts w:ascii="Times New Roman" w:hAnsi="Times New Roman" w:cs="Times New Roman"/>
          <w:color w:val="538135" w:themeColor="accent6" w:themeShade="BF"/>
          <w:sz w:val="32"/>
          <w:szCs w:val="32"/>
        </w:rPr>
        <w:sym w:font="Wingdings" w:char="F04A"/>
      </w:r>
      <w:r w:rsidRPr="008E4E51">
        <w:rPr>
          <w:rFonts w:ascii="Times New Roman" w:hAnsi="Times New Roman" w:cs="Times New Roman"/>
          <w:color w:val="538135" w:themeColor="accent6" w:themeShade="BF"/>
          <w:sz w:val="24"/>
          <w:szCs w:val="24"/>
        </w:rPr>
        <w:t xml:space="preserve"> </w:t>
      </w:r>
    </w:p>
    <w:p w:rsidR="008E4E51" w:rsidRDefault="008E4E51" w:rsidP="008E4E51">
      <w:pPr>
        <w:pStyle w:val="Akapitzlist"/>
        <w:numPr>
          <w:ilvl w:val="0"/>
          <w:numId w:val="3"/>
        </w:numPr>
        <w:rPr>
          <w:rFonts w:ascii="Times New Roman" w:hAnsi="Times New Roman" w:cs="Times New Roman"/>
          <w:i/>
          <w:sz w:val="24"/>
          <w:szCs w:val="24"/>
        </w:rPr>
      </w:pPr>
      <w:r w:rsidRPr="008E4E51">
        <w:rPr>
          <w:rFonts w:ascii="Times New Roman" w:hAnsi="Times New Roman" w:cs="Times New Roman"/>
          <w:i/>
          <w:sz w:val="24"/>
          <w:szCs w:val="24"/>
        </w:rPr>
        <w:t>Z poprzedniej lekcji wiecie już czym są gruczoły dokrewne, jakie hormony wytwarzają oraz jak działają hormony. Na dzisiejszej lekcji poznacie skutki niedoboru lub nadmiaru wybranych hormonów: hormonu wzrostu, tyroksyny i insuliny.</w:t>
      </w:r>
    </w:p>
    <w:p w:rsidR="008E4E51" w:rsidRPr="008E4E51" w:rsidRDefault="008E4E51" w:rsidP="008E4E51">
      <w:pPr>
        <w:pStyle w:val="Akapitzlist"/>
        <w:numPr>
          <w:ilvl w:val="0"/>
          <w:numId w:val="3"/>
        </w:numPr>
        <w:rPr>
          <w:rFonts w:ascii="Times New Roman" w:hAnsi="Times New Roman" w:cs="Times New Roman"/>
          <w:i/>
          <w:sz w:val="24"/>
          <w:szCs w:val="24"/>
        </w:rPr>
      </w:pPr>
      <w:r w:rsidRPr="008E4E51">
        <w:rPr>
          <w:rFonts w:ascii="Times New Roman" w:hAnsi="Times New Roman" w:cs="Times New Roman"/>
          <w:i/>
          <w:sz w:val="24"/>
          <w:szCs w:val="24"/>
        </w:rPr>
        <w:t>Zapiszcie temat lekcji:</w:t>
      </w:r>
    </w:p>
    <w:p w:rsidR="008E4E51" w:rsidRPr="008E4E51" w:rsidRDefault="008E4E51" w:rsidP="008E4E51">
      <w:pPr>
        <w:rPr>
          <w:rFonts w:ascii="Times New Roman" w:hAnsi="Times New Roman" w:cs="Times New Roman"/>
          <w:b/>
          <w:sz w:val="24"/>
          <w:szCs w:val="24"/>
          <w:u w:val="single"/>
        </w:rPr>
      </w:pPr>
      <w:r w:rsidRPr="008E4E51">
        <w:rPr>
          <w:rFonts w:ascii="Times New Roman" w:hAnsi="Times New Roman" w:cs="Times New Roman"/>
          <w:b/>
          <w:sz w:val="24"/>
          <w:szCs w:val="24"/>
          <w:u w:val="single"/>
        </w:rPr>
        <w:t>Temat: Zaburzenia funkcjonowania układu hormonalnego.</w:t>
      </w:r>
    </w:p>
    <w:p w:rsidR="008E4E51" w:rsidRDefault="008E4E51" w:rsidP="008E4E51">
      <w:pPr>
        <w:pStyle w:val="Akapitzlist"/>
        <w:numPr>
          <w:ilvl w:val="0"/>
          <w:numId w:val="4"/>
        </w:numPr>
        <w:jc w:val="both"/>
        <w:rPr>
          <w:rFonts w:ascii="Times New Roman" w:hAnsi="Times New Roman" w:cs="Times New Roman"/>
          <w:i/>
          <w:sz w:val="24"/>
          <w:szCs w:val="24"/>
        </w:rPr>
      </w:pPr>
      <w:r w:rsidRPr="008E4E51">
        <w:rPr>
          <w:rFonts w:ascii="Times New Roman" w:hAnsi="Times New Roman" w:cs="Times New Roman"/>
          <w:i/>
          <w:sz w:val="24"/>
          <w:szCs w:val="24"/>
        </w:rPr>
        <w:t>Z</w:t>
      </w:r>
      <w:r w:rsidRPr="008E4E51">
        <w:rPr>
          <w:rFonts w:ascii="Times New Roman" w:hAnsi="Times New Roman" w:cs="Times New Roman"/>
          <w:i/>
          <w:sz w:val="24"/>
          <w:szCs w:val="24"/>
        </w:rPr>
        <w:t>achęcam Was do przeczytania tematu w podręczniku na stronach: 170 – 172.</w:t>
      </w:r>
    </w:p>
    <w:p w:rsidR="008E4E51" w:rsidRPr="008E4E51" w:rsidRDefault="008E4E51" w:rsidP="00F24DEA">
      <w:pPr>
        <w:pStyle w:val="Akapitzlist"/>
        <w:numPr>
          <w:ilvl w:val="0"/>
          <w:numId w:val="4"/>
        </w:numPr>
        <w:jc w:val="both"/>
        <w:rPr>
          <w:rFonts w:ascii="Times New Roman" w:hAnsi="Times New Roman" w:cs="Times New Roman"/>
          <w:sz w:val="24"/>
          <w:szCs w:val="24"/>
        </w:rPr>
      </w:pPr>
      <w:r>
        <w:rPr>
          <w:rFonts w:ascii="Times New Roman" w:hAnsi="Times New Roman" w:cs="Times New Roman"/>
          <w:i/>
          <w:sz w:val="24"/>
          <w:szCs w:val="24"/>
        </w:rPr>
        <w:t>Poniżej przedstawię najważniejsze informacje dotyczące tematu lekcji a na końcu normalną czcionką zapisana jest notatka którą przepiszcie do zeszytu.</w:t>
      </w:r>
    </w:p>
    <w:p w:rsidR="008E4E51" w:rsidRPr="008E4E51" w:rsidRDefault="008E4E51" w:rsidP="008E4E51">
      <w:pPr>
        <w:pStyle w:val="Akapitzlist"/>
        <w:jc w:val="both"/>
        <w:rPr>
          <w:rFonts w:ascii="Times New Roman" w:hAnsi="Times New Roman" w:cs="Times New Roman"/>
          <w:sz w:val="24"/>
          <w:szCs w:val="24"/>
        </w:rPr>
      </w:pPr>
    </w:p>
    <w:p w:rsidR="008E4E51" w:rsidRPr="008E4E51" w:rsidRDefault="008E4E51" w:rsidP="008E4E51">
      <w:pPr>
        <w:jc w:val="both"/>
        <w:rPr>
          <w:rFonts w:ascii="Times New Roman" w:hAnsi="Times New Roman" w:cs="Times New Roman"/>
          <w:sz w:val="24"/>
          <w:szCs w:val="24"/>
          <w:u w:val="single"/>
        </w:rPr>
      </w:pPr>
      <w:r w:rsidRPr="008E4E51">
        <w:rPr>
          <w:rFonts w:ascii="Times New Roman" w:hAnsi="Times New Roman" w:cs="Times New Roman"/>
          <w:sz w:val="24"/>
          <w:szCs w:val="24"/>
          <w:u w:val="single"/>
        </w:rPr>
        <w:t>Równowaga hormonalna</w:t>
      </w:r>
    </w:p>
    <w:p w:rsidR="008E4E51" w:rsidRDefault="008E4E51" w:rsidP="008E4E51">
      <w:pPr>
        <w:jc w:val="both"/>
        <w:rPr>
          <w:rFonts w:ascii="Times New Roman" w:hAnsi="Times New Roman" w:cs="Times New Roman"/>
          <w:sz w:val="24"/>
          <w:szCs w:val="24"/>
        </w:rPr>
      </w:pPr>
      <w:r w:rsidRPr="008E4E51">
        <w:rPr>
          <w:rFonts w:ascii="Times New Roman" w:hAnsi="Times New Roman" w:cs="Times New Roman"/>
          <w:sz w:val="24"/>
          <w:szCs w:val="24"/>
        </w:rPr>
        <w:t>• Hormony działają w bardzo małych stężeniach, dlatego nawet niewielkie zaburzenia ich</w:t>
      </w:r>
      <w:r>
        <w:rPr>
          <w:rFonts w:ascii="Times New Roman" w:hAnsi="Times New Roman" w:cs="Times New Roman"/>
          <w:sz w:val="24"/>
          <w:szCs w:val="24"/>
        </w:rPr>
        <w:t xml:space="preserve"> </w:t>
      </w:r>
      <w:r w:rsidRPr="008E4E51">
        <w:rPr>
          <w:rFonts w:ascii="Times New Roman" w:hAnsi="Times New Roman" w:cs="Times New Roman"/>
          <w:sz w:val="24"/>
          <w:szCs w:val="24"/>
        </w:rPr>
        <w:t>wydzielania mogą mieć negatywne skutki dla naszego organizmu.</w:t>
      </w:r>
    </w:p>
    <w:p w:rsidR="008E4E51" w:rsidRPr="008E4E51" w:rsidRDefault="008E4E51" w:rsidP="008E4E51">
      <w:pPr>
        <w:jc w:val="both"/>
        <w:rPr>
          <w:rFonts w:ascii="Times New Roman" w:hAnsi="Times New Roman" w:cs="Times New Roman"/>
          <w:sz w:val="24"/>
          <w:szCs w:val="24"/>
        </w:rPr>
      </w:pPr>
      <w:r w:rsidRPr="008E4E51">
        <w:rPr>
          <w:rFonts w:ascii="Times New Roman" w:hAnsi="Times New Roman" w:cs="Times New Roman"/>
          <w:sz w:val="24"/>
          <w:szCs w:val="24"/>
        </w:rPr>
        <w:t>• Jeżeli we krwi znajduje się dokładnie taka ilość hormonów, która umożliwia prawidłowe</w:t>
      </w:r>
      <w:r>
        <w:rPr>
          <w:rFonts w:ascii="Times New Roman" w:hAnsi="Times New Roman" w:cs="Times New Roman"/>
          <w:sz w:val="24"/>
          <w:szCs w:val="24"/>
        </w:rPr>
        <w:t xml:space="preserve"> </w:t>
      </w:r>
      <w:r w:rsidRPr="008E4E51">
        <w:rPr>
          <w:rFonts w:ascii="Times New Roman" w:hAnsi="Times New Roman" w:cs="Times New Roman"/>
          <w:sz w:val="24"/>
          <w:szCs w:val="24"/>
        </w:rPr>
        <w:t>funkcjonowanie organizmu, mówimy o równowadze hormonalnej.</w:t>
      </w:r>
    </w:p>
    <w:p w:rsidR="008E4E51" w:rsidRPr="008E4E51" w:rsidRDefault="008E4E51" w:rsidP="008E4E51">
      <w:pPr>
        <w:jc w:val="both"/>
        <w:rPr>
          <w:rFonts w:ascii="Times New Roman" w:hAnsi="Times New Roman" w:cs="Times New Roman"/>
          <w:sz w:val="24"/>
          <w:szCs w:val="24"/>
          <w:u w:val="single"/>
        </w:rPr>
      </w:pPr>
      <w:r w:rsidRPr="008E4E51">
        <w:rPr>
          <w:rFonts w:ascii="Times New Roman" w:hAnsi="Times New Roman" w:cs="Times New Roman"/>
          <w:sz w:val="24"/>
          <w:szCs w:val="24"/>
          <w:u w:val="single"/>
        </w:rPr>
        <w:t>Czynniki wpływające na równowagę</w:t>
      </w:r>
      <w:r>
        <w:rPr>
          <w:rFonts w:ascii="Times New Roman" w:hAnsi="Times New Roman" w:cs="Times New Roman"/>
          <w:sz w:val="24"/>
          <w:szCs w:val="24"/>
          <w:u w:val="single"/>
        </w:rPr>
        <w:t xml:space="preserve"> </w:t>
      </w:r>
      <w:r w:rsidRPr="008E4E51">
        <w:rPr>
          <w:rFonts w:ascii="Times New Roman" w:hAnsi="Times New Roman" w:cs="Times New Roman"/>
          <w:sz w:val="24"/>
          <w:szCs w:val="24"/>
          <w:u w:val="single"/>
        </w:rPr>
        <w:t>hormonalną:</w:t>
      </w:r>
    </w:p>
    <w:p w:rsidR="008E4E51" w:rsidRPr="008E4E51" w:rsidRDefault="008E4E51" w:rsidP="008E4E51">
      <w:pPr>
        <w:jc w:val="both"/>
        <w:rPr>
          <w:rFonts w:ascii="Times New Roman" w:hAnsi="Times New Roman" w:cs="Times New Roman"/>
          <w:sz w:val="24"/>
          <w:szCs w:val="24"/>
        </w:rPr>
      </w:pPr>
      <w:r w:rsidRPr="008E4E51">
        <w:rPr>
          <w:rFonts w:ascii="Times New Roman" w:hAnsi="Times New Roman" w:cs="Times New Roman"/>
          <w:sz w:val="24"/>
          <w:szCs w:val="24"/>
        </w:rPr>
        <w:t>• stres</w:t>
      </w:r>
    </w:p>
    <w:p w:rsidR="008E4E51" w:rsidRPr="008E4E51" w:rsidRDefault="008E4E51" w:rsidP="008E4E51">
      <w:pPr>
        <w:jc w:val="both"/>
        <w:rPr>
          <w:rFonts w:ascii="Times New Roman" w:hAnsi="Times New Roman" w:cs="Times New Roman"/>
          <w:sz w:val="24"/>
          <w:szCs w:val="24"/>
        </w:rPr>
      </w:pPr>
      <w:r w:rsidRPr="008E4E51">
        <w:rPr>
          <w:rFonts w:ascii="Times New Roman" w:hAnsi="Times New Roman" w:cs="Times New Roman"/>
          <w:sz w:val="24"/>
          <w:szCs w:val="24"/>
        </w:rPr>
        <w:t>• intensywne odchudzanie</w:t>
      </w:r>
    </w:p>
    <w:p w:rsidR="008E4E51" w:rsidRDefault="008E4E51" w:rsidP="008E4E51">
      <w:pPr>
        <w:jc w:val="both"/>
        <w:rPr>
          <w:rFonts w:ascii="Times New Roman" w:hAnsi="Times New Roman" w:cs="Times New Roman"/>
          <w:sz w:val="24"/>
          <w:szCs w:val="24"/>
        </w:rPr>
      </w:pPr>
      <w:r w:rsidRPr="008E4E51">
        <w:rPr>
          <w:rFonts w:ascii="Times New Roman" w:hAnsi="Times New Roman" w:cs="Times New Roman"/>
          <w:sz w:val="24"/>
          <w:szCs w:val="24"/>
        </w:rPr>
        <w:t>• przyjmowanie preparatów i leków</w:t>
      </w:r>
      <w:r>
        <w:rPr>
          <w:rFonts w:ascii="Times New Roman" w:hAnsi="Times New Roman" w:cs="Times New Roman"/>
          <w:sz w:val="24"/>
          <w:szCs w:val="24"/>
        </w:rPr>
        <w:t xml:space="preserve"> </w:t>
      </w:r>
      <w:r w:rsidRPr="008E4E51">
        <w:rPr>
          <w:rFonts w:ascii="Times New Roman" w:hAnsi="Times New Roman" w:cs="Times New Roman"/>
          <w:sz w:val="24"/>
          <w:szCs w:val="24"/>
        </w:rPr>
        <w:t>hormonalnych (np. sterydów. bez konsultacji</w:t>
      </w:r>
      <w:r>
        <w:rPr>
          <w:rFonts w:ascii="Times New Roman" w:hAnsi="Times New Roman" w:cs="Times New Roman"/>
          <w:sz w:val="24"/>
          <w:szCs w:val="24"/>
        </w:rPr>
        <w:t xml:space="preserve"> </w:t>
      </w:r>
      <w:r w:rsidRPr="008E4E51">
        <w:rPr>
          <w:rFonts w:ascii="Times New Roman" w:hAnsi="Times New Roman" w:cs="Times New Roman"/>
          <w:sz w:val="24"/>
          <w:szCs w:val="24"/>
        </w:rPr>
        <w:t>z lekarzem</w:t>
      </w:r>
      <w:r>
        <w:rPr>
          <w:rFonts w:ascii="Times New Roman" w:hAnsi="Times New Roman" w:cs="Times New Roman"/>
          <w:sz w:val="24"/>
          <w:szCs w:val="24"/>
        </w:rPr>
        <w:t>)</w:t>
      </w:r>
    </w:p>
    <w:p w:rsidR="008E4E51" w:rsidRDefault="008E4E51" w:rsidP="008E4E51">
      <w:pPr>
        <w:jc w:val="both"/>
        <w:rPr>
          <w:rFonts w:ascii="Times New Roman" w:hAnsi="Times New Roman" w:cs="Times New Roman"/>
          <w:sz w:val="24"/>
          <w:szCs w:val="24"/>
        </w:rPr>
      </w:pPr>
    </w:p>
    <w:p w:rsidR="008E4E51" w:rsidRPr="008E4E51" w:rsidRDefault="008E4E51" w:rsidP="008E4E51">
      <w:pPr>
        <w:jc w:val="both"/>
        <w:rPr>
          <w:rFonts w:ascii="Times New Roman" w:hAnsi="Times New Roman" w:cs="Times New Roman"/>
          <w:sz w:val="24"/>
          <w:szCs w:val="24"/>
          <w:u w:val="single"/>
        </w:rPr>
      </w:pPr>
      <w:r w:rsidRPr="008E4E51">
        <w:rPr>
          <w:rFonts w:ascii="Times New Roman" w:hAnsi="Times New Roman" w:cs="Times New Roman"/>
          <w:sz w:val="24"/>
          <w:szCs w:val="24"/>
          <w:u w:val="single"/>
        </w:rPr>
        <w:t xml:space="preserve">Zachwianie równowagi hormonalnej może prowadzić do różnych chorób. </w:t>
      </w:r>
    </w:p>
    <w:p w:rsidR="008E4E51" w:rsidRDefault="008E4E51" w:rsidP="008E4E51">
      <w:pPr>
        <w:jc w:val="both"/>
        <w:rPr>
          <w:rFonts w:ascii="Times New Roman" w:hAnsi="Times New Roman" w:cs="Times New Roman"/>
          <w:sz w:val="24"/>
          <w:szCs w:val="24"/>
        </w:rPr>
      </w:pPr>
      <w:r w:rsidRPr="008E4E51">
        <w:rPr>
          <w:rFonts w:ascii="Times New Roman" w:hAnsi="Times New Roman" w:cs="Times New Roman"/>
          <w:sz w:val="24"/>
          <w:szCs w:val="24"/>
        </w:rPr>
        <w:t xml:space="preserve">• Jeśli na wskutek choroby gruczoł wydziela za dużo hormonów, mówimy o </w:t>
      </w:r>
      <w:r w:rsidRPr="008E4E51">
        <w:rPr>
          <w:rFonts w:ascii="Times New Roman" w:hAnsi="Times New Roman" w:cs="Times New Roman"/>
          <w:b/>
          <w:sz w:val="24"/>
          <w:szCs w:val="24"/>
        </w:rPr>
        <w:t>nadczynności.</w:t>
      </w:r>
      <w:r w:rsidRPr="008E4E51">
        <w:rPr>
          <w:rFonts w:ascii="Times New Roman" w:hAnsi="Times New Roman" w:cs="Times New Roman"/>
          <w:sz w:val="24"/>
          <w:szCs w:val="24"/>
        </w:rPr>
        <w:t xml:space="preserve"> </w:t>
      </w:r>
    </w:p>
    <w:p w:rsidR="008E4E51" w:rsidRDefault="008E4E51" w:rsidP="008E4E51">
      <w:pPr>
        <w:jc w:val="both"/>
        <w:rPr>
          <w:rFonts w:ascii="Times New Roman" w:hAnsi="Times New Roman" w:cs="Times New Roman"/>
          <w:sz w:val="24"/>
          <w:szCs w:val="24"/>
        </w:rPr>
      </w:pPr>
      <w:r w:rsidRPr="008E4E51">
        <w:rPr>
          <w:rFonts w:ascii="Times New Roman" w:hAnsi="Times New Roman" w:cs="Times New Roman"/>
          <w:sz w:val="24"/>
          <w:szCs w:val="24"/>
        </w:rPr>
        <w:t xml:space="preserve">• Kiedy gruczoł produkuje za mało hormonów to mówimy o </w:t>
      </w:r>
      <w:r w:rsidRPr="008E4E51">
        <w:rPr>
          <w:rFonts w:ascii="Times New Roman" w:hAnsi="Times New Roman" w:cs="Times New Roman"/>
          <w:b/>
          <w:sz w:val="24"/>
          <w:szCs w:val="24"/>
        </w:rPr>
        <w:t>niedoczynności gruczołu</w:t>
      </w:r>
      <w:r w:rsidRPr="008E4E51">
        <w:rPr>
          <w:rFonts w:ascii="Times New Roman" w:hAnsi="Times New Roman" w:cs="Times New Roman"/>
          <w:sz w:val="24"/>
          <w:szCs w:val="24"/>
        </w:rPr>
        <w:t>.</w:t>
      </w:r>
    </w:p>
    <w:p w:rsidR="007F12BC" w:rsidRDefault="007F12BC" w:rsidP="008E4E51">
      <w:pPr>
        <w:jc w:val="both"/>
        <w:rPr>
          <w:rFonts w:ascii="Times New Roman" w:hAnsi="Times New Roman" w:cs="Times New Roman"/>
          <w:sz w:val="24"/>
          <w:szCs w:val="24"/>
          <w:u w:val="single"/>
        </w:rPr>
      </w:pPr>
    </w:p>
    <w:p w:rsidR="007F12BC" w:rsidRDefault="007F12BC" w:rsidP="008E4E51">
      <w:pPr>
        <w:jc w:val="both"/>
        <w:rPr>
          <w:rFonts w:ascii="Times New Roman" w:hAnsi="Times New Roman" w:cs="Times New Roman"/>
          <w:sz w:val="24"/>
          <w:szCs w:val="24"/>
        </w:rPr>
      </w:pPr>
      <w:r w:rsidRPr="007F12BC">
        <w:rPr>
          <w:rFonts w:ascii="Times New Roman" w:hAnsi="Times New Roman" w:cs="Times New Roman"/>
          <w:sz w:val="24"/>
          <w:szCs w:val="24"/>
          <w:u w:val="single"/>
        </w:rPr>
        <w:t>Nadczynność i niedoczynność przysadki</w:t>
      </w:r>
      <w:r w:rsidRPr="007F12BC">
        <w:rPr>
          <w:rFonts w:ascii="Times New Roman" w:hAnsi="Times New Roman" w:cs="Times New Roman"/>
          <w:sz w:val="24"/>
          <w:szCs w:val="24"/>
        </w:rPr>
        <w:t xml:space="preserve"> </w:t>
      </w:r>
    </w:p>
    <w:p w:rsidR="007F12BC" w:rsidRDefault="007F12BC" w:rsidP="008E4E51">
      <w:pPr>
        <w:jc w:val="both"/>
        <w:rPr>
          <w:rFonts w:ascii="Times New Roman" w:hAnsi="Times New Roman" w:cs="Times New Roman"/>
          <w:sz w:val="24"/>
          <w:szCs w:val="24"/>
        </w:rPr>
      </w:pPr>
      <w:r w:rsidRPr="007F12BC">
        <w:rPr>
          <w:rFonts w:ascii="Times New Roman" w:hAnsi="Times New Roman" w:cs="Times New Roman"/>
          <w:sz w:val="24"/>
          <w:szCs w:val="24"/>
        </w:rPr>
        <w:t xml:space="preserve">• Zaburzenia czynności przysadki mogą dotyczyć hormonów tropowych lub hormonów wzrostu. </w:t>
      </w:r>
    </w:p>
    <w:p w:rsidR="008E4E51" w:rsidRDefault="007F12BC" w:rsidP="008E4E51">
      <w:pPr>
        <w:jc w:val="both"/>
        <w:rPr>
          <w:rFonts w:ascii="Times New Roman" w:hAnsi="Times New Roman" w:cs="Times New Roman"/>
          <w:sz w:val="24"/>
          <w:szCs w:val="24"/>
        </w:rPr>
      </w:pPr>
      <w:r w:rsidRPr="007F12BC">
        <w:rPr>
          <w:rFonts w:ascii="Times New Roman" w:hAnsi="Times New Roman" w:cs="Times New Roman"/>
          <w:sz w:val="24"/>
          <w:szCs w:val="24"/>
        </w:rPr>
        <w:t>• Hormony tropowe- pobudzają pracę gruczołów dokrewnych: tarczycy, nadnerczy, jajników i jąder</w:t>
      </w:r>
    </w:p>
    <w:p w:rsidR="007F12BC" w:rsidRDefault="007F12BC" w:rsidP="008E4E51">
      <w:pPr>
        <w:jc w:val="both"/>
        <w:rPr>
          <w:rFonts w:ascii="Times New Roman" w:hAnsi="Times New Roman" w:cs="Times New Roman"/>
          <w:sz w:val="24"/>
          <w:szCs w:val="24"/>
        </w:rPr>
      </w:pPr>
    </w:p>
    <w:p w:rsidR="007F12BC" w:rsidRDefault="007F12BC" w:rsidP="008E4E51">
      <w:pPr>
        <w:jc w:val="both"/>
        <w:rPr>
          <w:rFonts w:ascii="Times New Roman" w:hAnsi="Times New Roman" w:cs="Times New Roman"/>
          <w:sz w:val="24"/>
          <w:szCs w:val="24"/>
        </w:rPr>
      </w:pPr>
      <w:r w:rsidRPr="007F12BC">
        <w:rPr>
          <w:rFonts w:ascii="Times New Roman" w:hAnsi="Times New Roman" w:cs="Times New Roman"/>
          <w:sz w:val="24"/>
          <w:szCs w:val="24"/>
          <w:u w:val="single"/>
        </w:rPr>
        <w:t>Choroby spowodowane nadmiarem i niedoborem hormonu wzrostu</w:t>
      </w:r>
      <w:r w:rsidRPr="007F12BC">
        <w:rPr>
          <w:rFonts w:ascii="Times New Roman" w:hAnsi="Times New Roman" w:cs="Times New Roman"/>
          <w:sz w:val="24"/>
          <w:szCs w:val="24"/>
        </w:rPr>
        <w:t xml:space="preserve"> </w:t>
      </w:r>
    </w:p>
    <w:p w:rsidR="007F12BC" w:rsidRDefault="007F12BC" w:rsidP="008E4E51">
      <w:pPr>
        <w:jc w:val="both"/>
        <w:rPr>
          <w:rFonts w:ascii="Times New Roman" w:hAnsi="Times New Roman" w:cs="Times New Roman"/>
          <w:sz w:val="24"/>
          <w:szCs w:val="24"/>
        </w:rPr>
      </w:pPr>
      <w:r w:rsidRPr="007F12BC">
        <w:rPr>
          <w:rFonts w:ascii="Times New Roman" w:hAnsi="Times New Roman" w:cs="Times New Roman"/>
          <w:sz w:val="24"/>
          <w:szCs w:val="24"/>
        </w:rPr>
        <w:t xml:space="preserve">1. </w:t>
      </w:r>
      <w:r w:rsidRPr="007F12BC">
        <w:rPr>
          <w:rFonts w:ascii="Times New Roman" w:hAnsi="Times New Roman" w:cs="Times New Roman"/>
          <w:b/>
          <w:sz w:val="24"/>
          <w:szCs w:val="24"/>
        </w:rPr>
        <w:t>Karłowatość</w:t>
      </w:r>
      <w:r>
        <w:rPr>
          <w:rFonts w:ascii="Times New Roman" w:hAnsi="Times New Roman" w:cs="Times New Roman"/>
          <w:sz w:val="24"/>
          <w:szCs w:val="24"/>
        </w:rPr>
        <w:t xml:space="preserve"> j</w:t>
      </w:r>
      <w:r w:rsidRPr="007F12BC">
        <w:rPr>
          <w:rFonts w:ascii="Times New Roman" w:hAnsi="Times New Roman" w:cs="Times New Roman"/>
          <w:sz w:val="24"/>
          <w:szCs w:val="24"/>
        </w:rPr>
        <w:t xml:space="preserve">est skutkiem niedoboru hormonu wzrostu w dzieciństwie. Objawia się niskim wzrostem przy zachowanych proporcjach ciała. </w:t>
      </w:r>
    </w:p>
    <w:p w:rsidR="007F12BC" w:rsidRDefault="007F12BC" w:rsidP="008E4E51">
      <w:pPr>
        <w:jc w:val="both"/>
        <w:rPr>
          <w:rFonts w:ascii="Times New Roman" w:hAnsi="Times New Roman" w:cs="Times New Roman"/>
          <w:sz w:val="24"/>
          <w:szCs w:val="24"/>
        </w:rPr>
      </w:pPr>
      <w:r w:rsidRPr="007F12BC">
        <w:rPr>
          <w:rFonts w:ascii="Times New Roman" w:hAnsi="Times New Roman" w:cs="Times New Roman"/>
          <w:sz w:val="24"/>
          <w:szCs w:val="24"/>
        </w:rPr>
        <w:lastRenderedPageBreak/>
        <w:t xml:space="preserve">2. </w:t>
      </w:r>
      <w:r w:rsidRPr="007F12BC">
        <w:rPr>
          <w:rFonts w:ascii="Times New Roman" w:hAnsi="Times New Roman" w:cs="Times New Roman"/>
          <w:b/>
          <w:sz w:val="24"/>
          <w:szCs w:val="24"/>
        </w:rPr>
        <w:t>Gigantyzm</w:t>
      </w:r>
      <w:r>
        <w:rPr>
          <w:rFonts w:ascii="Times New Roman" w:hAnsi="Times New Roman" w:cs="Times New Roman"/>
          <w:sz w:val="24"/>
          <w:szCs w:val="24"/>
        </w:rPr>
        <w:t xml:space="preserve"> w</w:t>
      </w:r>
      <w:r w:rsidRPr="007F12BC">
        <w:rPr>
          <w:rFonts w:ascii="Times New Roman" w:hAnsi="Times New Roman" w:cs="Times New Roman"/>
          <w:sz w:val="24"/>
          <w:szCs w:val="24"/>
        </w:rPr>
        <w:t xml:space="preserve">ynika z nadmiaru hormonów wzrostu występującego w okresie dzieciństwa. Objawia się olbrzymim, ale proporcjonalnym wzrostem. </w:t>
      </w:r>
    </w:p>
    <w:p w:rsidR="007F12BC" w:rsidRDefault="007F12BC" w:rsidP="008E4E51">
      <w:pPr>
        <w:jc w:val="both"/>
        <w:rPr>
          <w:rFonts w:ascii="Times New Roman" w:hAnsi="Times New Roman" w:cs="Times New Roman"/>
          <w:sz w:val="24"/>
          <w:szCs w:val="24"/>
        </w:rPr>
      </w:pPr>
      <w:r w:rsidRPr="007F12BC">
        <w:rPr>
          <w:rFonts w:ascii="Times New Roman" w:hAnsi="Times New Roman" w:cs="Times New Roman"/>
          <w:sz w:val="24"/>
          <w:szCs w:val="24"/>
        </w:rPr>
        <w:t xml:space="preserve">3. </w:t>
      </w:r>
      <w:r w:rsidRPr="007F12BC">
        <w:rPr>
          <w:rFonts w:ascii="Times New Roman" w:hAnsi="Times New Roman" w:cs="Times New Roman"/>
          <w:b/>
          <w:sz w:val="24"/>
          <w:szCs w:val="24"/>
        </w:rPr>
        <w:t>Akromegalia</w:t>
      </w:r>
      <w:r w:rsidRPr="007F12BC">
        <w:rPr>
          <w:rFonts w:ascii="Times New Roman" w:hAnsi="Times New Roman" w:cs="Times New Roman"/>
          <w:sz w:val="24"/>
          <w:szCs w:val="24"/>
        </w:rPr>
        <w:t xml:space="preserve"> nadmiar hormonu wzrostu u dorosłych. Rozrost żuchwy, dłoni i stóp.</w:t>
      </w:r>
    </w:p>
    <w:p w:rsidR="007F12BC" w:rsidRDefault="007F12BC" w:rsidP="008E4E51">
      <w:pPr>
        <w:jc w:val="both"/>
        <w:rPr>
          <w:rFonts w:ascii="Times New Roman" w:hAnsi="Times New Roman" w:cs="Times New Roman"/>
          <w:sz w:val="24"/>
          <w:szCs w:val="24"/>
        </w:rPr>
      </w:pPr>
    </w:p>
    <w:p w:rsidR="007F12BC" w:rsidRDefault="007F12BC" w:rsidP="008E4E51">
      <w:pPr>
        <w:jc w:val="both"/>
        <w:rPr>
          <w:rFonts w:ascii="Times New Roman" w:hAnsi="Times New Roman" w:cs="Times New Roman"/>
          <w:sz w:val="24"/>
          <w:szCs w:val="24"/>
        </w:rPr>
      </w:pPr>
      <w:r w:rsidRPr="007F12BC">
        <w:rPr>
          <w:rFonts w:ascii="Times New Roman" w:hAnsi="Times New Roman" w:cs="Times New Roman"/>
          <w:sz w:val="24"/>
          <w:szCs w:val="24"/>
          <w:u w:val="single"/>
        </w:rPr>
        <w:t>Zaburzenia czynności trzustki</w:t>
      </w:r>
      <w:r w:rsidRPr="007F12BC">
        <w:rPr>
          <w:rFonts w:ascii="Times New Roman" w:hAnsi="Times New Roman" w:cs="Times New Roman"/>
          <w:sz w:val="24"/>
          <w:szCs w:val="24"/>
        </w:rPr>
        <w:t xml:space="preserve"> </w:t>
      </w:r>
    </w:p>
    <w:p w:rsidR="007F12BC" w:rsidRDefault="007F12BC" w:rsidP="008E4E51">
      <w:pPr>
        <w:jc w:val="both"/>
        <w:rPr>
          <w:rFonts w:ascii="Times New Roman" w:hAnsi="Times New Roman" w:cs="Times New Roman"/>
          <w:sz w:val="24"/>
          <w:szCs w:val="24"/>
        </w:rPr>
      </w:pPr>
      <w:r w:rsidRPr="007F12BC">
        <w:rPr>
          <w:rFonts w:ascii="Times New Roman" w:hAnsi="Times New Roman" w:cs="Times New Roman"/>
          <w:sz w:val="24"/>
          <w:szCs w:val="24"/>
        </w:rPr>
        <w:t>• Cukrzyca (str. 172 podręcznik) Jest skutkiem niedoboru lub nieprawidłowego działania insuliny. Hormon produkowany przez trzustkę odpowiada za właściwy poziom glukozy we krwi. Cukrzyca, jeśli nie jest odpowiednio leczona może być przyczyną: chorób serca, utraty wzroku i zaburzenia pracy nerek a nawet doprowadzić do śmierci.</w:t>
      </w:r>
    </w:p>
    <w:p w:rsidR="007F12BC" w:rsidRDefault="007F12BC" w:rsidP="008E4E51">
      <w:pPr>
        <w:jc w:val="both"/>
        <w:rPr>
          <w:rFonts w:ascii="Times New Roman" w:hAnsi="Times New Roman" w:cs="Times New Roman"/>
          <w:sz w:val="24"/>
          <w:szCs w:val="24"/>
        </w:rPr>
      </w:pPr>
      <w:r>
        <w:rPr>
          <w:noProof/>
          <w:lang w:eastAsia="pl-PL"/>
        </w:rPr>
        <w:drawing>
          <wp:anchor distT="0" distB="0" distL="114300" distR="114300" simplePos="0" relativeHeight="251658240" behindDoc="1" locked="0" layoutInCell="1" allowOverlap="1" wp14:anchorId="4CF306A5" wp14:editId="2252C754">
            <wp:simplePos x="0" y="0"/>
            <wp:positionH relativeFrom="margin">
              <wp:align>right</wp:align>
            </wp:positionH>
            <wp:positionV relativeFrom="paragraph">
              <wp:posOffset>14605</wp:posOffset>
            </wp:positionV>
            <wp:extent cx="5753100" cy="3696882"/>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53307" t="33627" r="6350" b="20282"/>
                    <a:stretch/>
                  </pic:blipFill>
                  <pic:spPr bwMode="auto">
                    <a:xfrm>
                      <a:off x="0" y="0"/>
                      <a:ext cx="5753100" cy="36968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12BC" w:rsidRDefault="007F12BC" w:rsidP="008E4E51">
      <w:pPr>
        <w:jc w:val="both"/>
        <w:rPr>
          <w:rFonts w:ascii="Times New Roman" w:hAnsi="Times New Roman" w:cs="Times New Roman"/>
          <w:sz w:val="24"/>
          <w:szCs w:val="24"/>
        </w:rPr>
      </w:pPr>
    </w:p>
    <w:p w:rsidR="007F12BC" w:rsidRDefault="007F12BC" w:rsidP="008E4E51">
      <w:pPr>
        <w:jc w:val="both"/>
        <w:rPr>
          <w:rFonts w:ascii="Times New Roman" w:hAnsi="Times New Roman" w:cs="Times New Roman"/>
          <w:sz w:val="24"/>
          <w:szCs w:val="24"/>
        </w:rPr>
      </w:pPr>
    </w:p>
    <w:p w:rsidR="007F12BC" w:rsidRDefault="007F12BC" w:rsidP="008E4E51">
      <w:pPr>
        <w:jc w:val="both"/>
        <w:rPr>
          <w:rFonts w:ascii="Times New Roman" w:hAnsi="Times New Roman" w:cs="Times New Roman"/>
          <w:sz w:val="24"/>
          <w:szCs w:val="24"/>
        </w:rPr>
      </w:pPr>
    </w:p>
    <w:p w:rsidR="007F12BC" w:rsidRDefault="007F12BC" w:rsidP="008E4E51">
      <w:pPr>
        <w:jc w:val="both"/>
        <w:rPr>
          <w:rFonts w:ascii="Times New Roman" w:hAnsi="Times New Roman" w:cs="Times New Roman"/>
          <w:sz w:val="24"/>
          <w:szCs w:val="24"/>
        </w:rPr>
      </w:pPr>
    </w:p>
    <w:p w:rsidR="007F12BC" w:rsidRDefault="007F12BC" w:rsidP="008E4E51">
      <w:pPr>
        <w:jc w:val="both"/>
        <w:rPr>
          <w:rFonts w:ascii="Times New Roman" w:hAnsi="Times New Roman" w:cs="Times New Roman"/>
          <w:sz w:val="24"/>
          <w:szCs w:val="24"/>
        </w:rPr>
      </w:pPr>
    </w:p>
    <w:p w:rsidR="007F12BC" w:rsidRDefault="007F12BC" w:rsidP="008E4E51">
      <w:pPr>
        <w:jc w:val="both"/>
        <w:rPr>
          <w:rFonts w:ascii="Times New Roman" w:hAnsi="Times New Roman" w:cs="Times New Roman"/>
          <w:sz w:val="24"/>
          <w:szCs w:val="24"/>
        </w:rPr>
      </w:pPr>
    </w:p>
    <w:p w:rsidR="007F12BC" w:rsidRDefault="007F12BC" w:rsidP="008E4E51">
      <w:pPr>
        <w:jc w:val="both"/>
        <w:rPr>
          <w:rFonts w:ascii="Times New Roman" w:hAnsi="Times New Roman" w:cs="Times New Roman"/>
          <w:sz w:val="24"/>
          <w:szCs w:val="24"/>
        </w:rPr>
      </w:pPr>
    </w:p>
    <w:p w:rsidR="007F12BC" w:rsidRDefault="007F12BC" w:rsidP="008E4E51">
      <w:pPr>
        <w:jc w:val="both"/>
        <w:rPr>
          <w:rFonts w:ascii="Times New Roman" w:hAnsi="Times New Roman" w:cs="Times New Roman"/>
          <w:sz w:val="24"/>
          <w:szCs w:val="24"/>
        </w:rPr>
      </w:pPr>
    </w:p>
    <w:p w:rsidR="008E4E51" w:rsidRDefault="008E4E51" w:rsidP="008E4E51">
      <w:pPr>
        <w:jc w:val="both"/>
        <w:rPr>
          <w:rFonts w:ascii="Times New Roman" w:hAnsi="Times New Roman" w:cs="Times New Roman"/>
          <w:sz w:val="24"/>
          <w:szCs w:val="24"/>
        </w:rPr>
      </w:pPr>
    </w:p>
    <w:p w:rsidR="007F12BC" w:rsidRPr="00577573" w:rsidRDefault="007F12BC" w:rsidP="00577573">
      <w:pPr>
        <w:jc w:val="both"/>
        <w:rPr>
          <w:rFonts w:ascii="Times New Roman" w:hAnsi="Times New Roman" w:cs="Times New Roman"/>
          <w:sz w:val="24"/>
          <w:szCs w:val="24"/>
        </w:rPr>
      </w:pPr>
    </w:p>
    <w:p w:rsidR="00577573" w:rsidRPr="00577573" w:rsidRDefault="00577573" w:rsidP="00577573">
      <w:pPr>
        <w:pStyle w:val="Akapitzlist"/>
        <w:jc w:val="both"/>
        <w:rPr>
          <w:rFonts w:ascii="Times New Roman" w:hAnsi="Times New Roman" w:cs="Times New Roman"/>
          <w:sz w:val="24"/>
          <w:szCs w:val="24"/>
        </w:rPr>
      </w:pPr>
    </w:p>
    <w:p w:rsidR="00577573" w:rsidRPr="00577573" w:rsidRDefault="00577573" w:rsidP="00577573">
      <w:pPr>
        <w:pStyle w:val="Akapitzlist"/>
        <w:jc w:val="both"/>
        <w:rPr>
          <w:rFonts w:ascii="Times New Roman" w:hAnsi="Times New Roman" w:cs="Times New Roman"/>
          <w:sz w:val="24"/>
          <w:szCs w:val="24"/>
        </w:rPr>
      </w:pPr>
    </w:p>
    <w:p w:rsidR="00577573" w:rsidRPr="00577573" w:rsidRDefault="00577573" w:rsidP="00577573">
      <w:pPr>
        <w:pStyle w:val="Akapitzlist"/>
        <w:jc w:val="both"/>
        <w:rPr>
          <w:rFonts w:ascii="Times New Roman" w:hAnsi="Times New Roman" w:cs="Times New Roman"/>
          <w:sz w:val="24"/>
          <w:szCs w:val="24"/>
        </w:rPr>
      </w:pPr>
    </w:p>
    <w:p w:rsidR="00577573" w:rsidRPr="00577573" w:rsidRDefault="00577573" w:rsidP="00577573">
      <w:pPr>
        <w:jc w:val="both"/>
        <w:rPr>
          <w:rFonts w:ascii="Times New Roman" w:hAnsi="Times New Roman" w:cs="Times New Roman"/>
          <w:sz w:val="24"/>
          <w:szCs w:val="24"/>
        </w:rPr>
      </w:pPr>
    </w:p>
    <w:p w:rsidR="008E4E51" w:rsidRPr="008E4E51" w:rsidRDefault="008E4E51" w:rsidP="00F24DEA">
      <w:pPr>
        <w:pStyle w:val="Akapitzlist"/>
        <w:numPr>
          <w:ilvl w:val="0"/>
          <w:numId w:val="4"/>
        </w:numPr>
        <w:jc w:val="both"/>
        <w:rPr>
          <w:rFonts w:ascii="Times New Roman" w:hAnsi="Times New Roman" w:cs="Times New Roman"/>
          <w:sz w:val="24"/>
          <w:szCs w:val="24"/>
        </w:rPr>
      </w:pPr>
      <w:r>
        <w:rPr>
          <w:rFonts w:ascii="Times New Roman" w:hAnsi="Times New Roman" w:cs="Times New Roman"/>
          <w:i/>
          <w:sz w:val="24"/>
          <w:szCs w:val="24"/>
        </w:rPr>
        <w:t>Notatka do zeszytu:</w:t>
      </w:r>
    </w:p>
    <w:p w:rsidR="008E4E51" w:rsidRPr="008E4E51" w:rsidRDefault="008E4E51" w:rsidP="008E4E51">
      <w:pPr>
        <w:numPr>
          <w:ilvl w:val="0"/>
          <w:numId w:val="1"/>
        </w:numPr>
        <w:autoSpaceDE w:val="0"/>
        <w:autoSpaceDN w:val="0"/>
        <w:adjustRightInd w:val="0"/>
        <w:spacing w:after="0" w:line="240" w:lineRule="auto"/>
        <w:contextualSpacing/>
        <w:rPr>
          <w:rFonts w:ascii="Times New Roman" w:hAnsi="Times New Roman" w:cs="Times New Roman"/>
          <w:color w:val="1B1B1F"/>
          <w:sz w:val="24"/>
          <w:szCs w:val="24"/>
        </w:rPr>
      </w:pPr>
      <w:r w:rsidRPr="008E4E51">
        <w:rPr>
          <w:rFonts w:ascii="Times New Roman" w:hAnsi="Times New Roman" w:cs="Times New Roman"/>
          <w:color w:val="1B1B1F"/>
          <w:sz w:val="24"/>
          <w:szCs w:val="24"/>
        </w:rPr>
        <w:t>Równowaga hormonalna jest konieczna do prawidłowej pracy organizmu. Zbyt duże lub zbyt małe stężenie hormonu we krwi może prowadzić do rozwoju choroby.</w:t>
      </w:r>
    </w:p>
    <w:p w:rsidR="008E4E51" w:rsidRPr="008E4E51" w:rsidRDefault="008E4E51" w:rsidP="008E4E51">
      <w:pPr>
        <w:numPr>
          <w:ilvl w:val="0"/>
          <w:numId w:val="1"/>
        </w:numPr>
        <w:autoSpaceDE w:val="0"/>
        <w:autoSpaceDN w:val="0"/>
        <w:adjustRightInd w:val="0"/>
        <w:contextualSpacing/>
        <w:rPr>
          <w:rFonts w:ascii="Times New Roman" w:hAnsi="Times New Roman" w:cs="Times New Roman"/>
          <w:color w:val="1B1B1F"/>
          <w:sz w:val="24"/>
          <w:szCs w:val="24"/>
        </w:rPr>
      </w:pPr>
      <w:r w:rsidRPr="008E4E51">
        <w:rPr>
          <w:rFonts w:ascii="Times New Roman" w:hAnsi="Times New Roman" w:cs="Times New Roman"/>
          <w:color w:val="1B1B1F"/>
          <w:sz w:val="24"/>
          <w:szCs w:val="24"/>
        </w:rPr>
        <w:t xml:space="preserve">Czynniki wpływające na równowagę hormonalną: </w:t>
      </w:r>
    </w:p>
    <w:p w:rsidR="008E4E51" w:rsidRPr="008E4E51" w:rsidRDefault="008E4E51" w:rsidP="008E4E51">
      <w:pPr>
        <w:numPr>
          <w:ilvl w:val="0"/>
          <w:numId w:val="2"/>
        </w:numPr>
        <w:autoSpaceDE w:val="0"/>
        <w:autoSpaceDN w:val="0"/>
        <w:adjustRightInd w:val="0"/>
        <w:contextualSpacing/>
        <w:rPr>
          <w:rFonts w:ascii="Times New Roman" w:hAnsi="Times New Roman" w:cs="Times New Roman"/>
          <w:color w:val="1B1B1F"/>
          <w:sz w:val="24"/>
          <w:szCs w:val="24"/>
        </w:rPr>
      </w:pPr>
      <w:r w:rsidRPr="008E4E51">
        <w:rPr>
          <w:rFonts w:ascii="Times New Roman" w:hAnsi="Times New Roman" w:cs="Times New Roman"/>
          <w:color w:val="1B1B1F"/>
          <w:sz w:val="24"/>
          <w:szCs w:val="24"/>
        </w:rPr>
        <w:t xml:space="preserve">stres </w:t>
      </w:r>
    </w:p>
    <w:p w:rsidR="008E4E51" w:rsidRPr="008E4E51" w:rsidRDefault="008E4E51" w:rsidP="008E4E51">
      <w:pPr>
        <w:numPr>
          <w:ilvl w:val="0"/>
          <w:numId w:val="2"/>
        </w:numPr>
        <w:autoSpaceDE w:val="0"/>
        <w:autoSpaceDN w:val="0"/>
        <w:adjustRightInd w:val="0"/>
        <w:contextualSpacing/>
        <w:rPr>
          <w:rFonts w:ascii="Times New Roman" w:hAnsi="Times New Roman" w:cs="Times New Roman"/>
          <w:color w:val="1B1B1F"/>
          <w:sz w:val="24"/>
          <w:szCs w:val="24"/>
        </w:rPr>
      </w:pPr>
      <w:r w:rsidRPr="008E4E51">
        <w:rPr>
          <w:rFonts w:ascii="Times New Roman" w:hAnsi="Times New Roman" w:cs="Times New Roman"/>
          <w:color w:val="1B1B1F"/>
          <w:sz w:val="24"/>
          <w:szCs w:val="24"/>
        </w:rPr>
        <w:t>intensywne odchudzanie</w:t>
      </w:r>
    </w:p>
    <w:p w:rsidR="008E4E51" w:rsidRPr="008E4E51" w:rsidRDefault="008E4E51" w:rsidP="008E4E51">
      <w:pPr>
        <w:numPr>
          <w:ilvl w:val="0"/>
          <w:numId w:val="2"/>
        </w:numPr>
        <w:autoSpaceDE w:val="0"/>
        <w:autoSpaceDN w:val="0"/>
        <w:adjustRightInd w:val="0"/>
        <w:contextualSpacing/>
        <w:rPr>
          <w:rFonts w:ascii="Times New Roman" w:hAnsi="Times New Roman" w:cs="Times New Roman"/>
          <w:color w:val="1B1B1F"/>
          <w:sz w:val="24"/>
          <w:szCs w:val="24"/>
        </w:rPr>
      </w:pPr>
      <w:r w:rsidRPr="008E4E51">
        <w:rPr>
          <w:rFonts w:ascii="Times New Roman" w:hAnsi="Times New Roman" w:cs="Times New Roman"/>
          <w:color w:val="1B1B1F"/>
          <w:sz w:val="24"/>
          <w:szCs w:val="24"/>
        </w:rPr>
        <w:t xml:space="preserve">przyjmowanie preparatów i leków hormonalnych (np. sterydów. bez konsultacji z lekarzem) </w:t>
      </w:r>
    </w:p>
    <w:p w:rsidR="008E4E51" w:rsidRPr="008E4E51" w:rsidRDefault="008E4E51" w:rsidP="008E4E51">
      <w:pPr>
        <w:numPr>
          <w:ilvl w:val="0"/>
          <w:numId w:val="1"/>
        </w:numPr>
        <w:autoSpaceDE w:val="0"/>
        <w:autoSpaceDN w:val="0"/>
        <w:adjustRightInd w:val="0"/>
        <w:spacing w:after="0" w:line="240" w:lineRule="auto"/>
        <w:contextualSpacing/>
        <w:rPr>
          <w:rFonts w:ascii="Times New Roman" w:hAnsi="Times New Roman" w:cs="Times New Roman"/>
          <w:color w:val="1B1B1F"/>
          <w:sz w:val="24"/>
          <w:szCs w:val="24"/>
        </w:rPr>
      </w:pPr>
      <w:r w:rsidRPr="008E4E51">
        <w:rPr>
          <w:rFonts w:ascii="Times New Roman" w:hAnsi="Times New Roman" w:cs="Times New Roman"/>
          <w:b/>
          <w:color w:val="1B1B1F"/>
          <w:sz w:val="24"/>
          <w:szCs w:val="24"/>
        </w:rPr>
        <w:t>Nadczynność gruczołu</w:t>
      </w:r>
      <w:r w:rsidRPr="008E4E51">
        <w:rPr>
          <w:rFonts w:ascii="Times New Roman" w:hAnsi="Times New Roman" w:cs="Times New Roman"/>
          <w:color w:val="1B1B1F"/>
          <w:sz w:val="24"/>
          <w:szCs w:val="24"/>
        </w:rPr>
        <w:t xml:space="preserve"> oznacza, że wydziela on zbyt dużo hormonów. </w:t>
      </w:r>
      <w:r w:rsidRPr="008E4E51">
        <w:rPr>
          <w:rFonts w:ascii="Times New Roman" w:hAnsi="Times New Roman" w:cs="Times New Roman"/>
          <w:b/>
          <w:color w:val="1B1B1F"/>
          <w:sz w:val="24"/>
          <w:szCs w:val="24"/>
        </w:rPr>
        <w:t>Niedoczynność gruczołu</w:t>
      </w:r>
      <w:r w:rsidRPr="008E4E51">
        <w:rPr>
          <w:rFonts w:ascii="Times New Roman" w:hAnsi="Times New Roman" w:cs="Times New Roman"/>
          <w:color w:val="1B1B1F"/>
          <w:sz w:val="24"/>
          <w:szCs w:val="24"/>
        </w:rPr>
        <w:t xml:space="preserve"> występuje, gdy wydziela on zbyt mało hormonów.</w:t>
      </w:r>
    </w:p>
    <w:p w:rsidR="00761C8F" w:rsidRDefault="00761C8F" w:rsidP="00577573"/>
    <w:p w:rsidR="00577573" w:rsidRDefault="00577573" w:rsidP="00577573">
      <w:pPr>
        <w:pStyle w:val="Akapitzlist"/>
        <w:numPr>
          <w:ilvl w:val="0"/>
          <w:numId w:val="4"/>
        </w:numPr>
        <w:rPr>
          <w:i/>
        </w:rPr>
      </w:pPr>
      <w:r w:rsidRPr="00577573">
        <w:rPr>
          <w:i/>
        </w:rPr>
        <w:t>Jeżeli macie możliwość to możecie wydrukować sobie taką notatkę i wkleić do zeszytów:</w:t>
      </w:r>
      <w:r>
        <w:rPr>
          <w:i/>
        </w:rPr>
        <w:t xml:space="preserve"> </w:t>
      </w:r>
      <w:r>
        <w:rPr>
          <w:rFonts w:cstheme="minorHAnsi"/>
          <w:i/>
        </w:rPr>
        <w:t>↓</w:t>
      </w:r>
    </w:p>
    <w:p w:rsidR="00577573" w:rsidRDefault="00577573" w:rsidP="00577573">
      <w:pPr>
        <w:pStyle w:val="Akapitzlist"/>
        <w:rPr>
          <w:noProof/>
          <w:lang w:eastAsia="pl-PL"/>
        </w:rPr>
      </w:pPr>
      <w:r>
        <w:rPr>
          <w:noProof/>
          <w:lang w:eastAsia="pl-PL"/>
        </w:rPr>
        <w:drawing>
          <wp:anchor distT="0" distB="0" distL="114300" distR="114300" simplePos="0" relativeHeight="251659264" behindDoc="1" locked="0" layoutInCell="1" allowOverlap="1" wp14:anchorId="7A988E01" wp14:editId="498CC110">
            <wp:simplePos x="0" y="0"/>
            <wp:positionH relativeFrom="margin">
              <wp:posOffset>167640</wp:posOffset>
            </wp:positionH>
            <wp:positionV relativeFrom="paragraph">
              <wp:posOffset>-542925</wp:posOffset>
            </wp:positionV>
            <wp:extent cx="5814060" cy="3349404"/>
            <wp:effectExtent l="0" t="0" r="0" b="381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5000" t="17637" r="26322" b="32510"/>
                    <a:stretch/>
                  </pic:blipFill>
                  <pic:spPr bwMode="auto">
                    <a:xfrm>
                      <a:off x="0" y="0"/>
                      <a:ext cx="5814060" cy="33494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7573" w:rsidRDefault="00577573" w:rsidP="00577573">
      <w:pPr>
        <w:pStyle w:val="Akapitzlist"/>
        <w:rPr>
          <w:noProof/>
          <w:lang w:eastAsia="pl-PL"/>
        </w:rPr>
      </w:pPr>
    </w:p>
    <w:p w:rsidR="00577573" w:rsidRDefault="00577573" w:rsidP="00577573">
      <w:pPr>
        <w:pStyle w:val="Akapitzlist"/>
        <w:rPr>
          <w:noProof/>
          <w:lang w:eastAsia="pl-PL"/>
        </w:rPr>
      </w:pPr>
    </w:p>
    <w:p w:rsidR="00577573" w:rsidRDefault="00577573" w:rsidP="00577573">
      <w:pPr>
        <w:pStyle w:val="Akapitzlist"/>
        <w:rPr>
          <w:noProof/>
          <w:lang w:eastAsia="pl-PL"/>
        </w:rPr>
      </w:pPr>
    </w:p>
    <w:p w:rsidR="00577573" w:rsidRDefault="00577573" w:rsidP="00577573">
      <w:pPr>
        <w:pStyle w:val="Akapitzlist"/>
        <w:rPr>
          <w:noProof/>
          <w:lang w:eastAsia="pl-PL"/>
        </w:rPr>
      </w:pPr>
    </w:p>
    <w:p w:rsidR="00577573" w:rsidRDefault="00577573" w:rsidP="00577573">
      <w:pPr>
        <w:pStyle w:val="Akapitzlist"/>
        <w:rPr>
          <w:noProof/>
          <w:lang w:eastAsia="pl-PL"/>
        </w:rPr>
      </w:pPr>
    </w:p>
    <w:p w:rsidR="00577573" w:rsidRDefault="00577573" w:rsidP="00577573">
      <w:pPr>
        <w:pStyle w:val="Akapitzlist"/>
        <w:rPr>
          <w:i/>
        </w:rPr>
      </w:pPr>
    </w:p>
    <w:p w:rsidR="00577573" w:rsidRDefault="00577573" w:rsidP="00577573">
      <w:pPr>
        <w:pStyle w:val="Akapitzlist"/>
        <w:rPr>
          <w:i/>
        </w:rPr>
      </w:pPr>
    </w:p>
    <w:p w:rsidR="00577573" w:rsidRDefault="00577573" w:rsidP="00577573">
      <w:pPr>
        <w:pStyle w:val="Akapitzlist"/>
        <w:rPr>
          <w:i/>
        </w:rPr>
      </w:pPr>
    </w:p>
    <w:p w:rsidR="00577573" w:rsidRDefault="00577573" w:rsidP="00577573">
      <w:pPr>
        <w:pStyle w:val="Akapitzlist"/>
        <w:rPr>
          <w:i/>
        </w:rPr>
      </w:pPr>
    </w:p>
    <w:p w:rsidR="00577573" w:rsidRDefault="00577573" w:rsidP="00577573">
      <w:pPr>
        <w:pStyle w:val="Akapitzlist"/>
        <w:rPr>
          <w:i/>
        </w:rPr>
      </w:pPr>
    </w:p>
    <w:p w:rsidR="00577573" w:rsidRPr="00577573" w:rsidRDefault="00577573" w:rsidP="00577573">
      <w:pPr>
        <w:pStyle w:val="Akapitzlist"/>
      </w:pPr>
    </w:p>
    <w:p w:rsidR="00577573" w:rsidRDefault="00577573" w:rsidP="00577573">
      <w:pPr>
        <w:pStyle w:val="Akapitzlist"/>
        <w:rPr>
          <w:i/>
        </w:rPr>
      </w:pPr>
    </w:p>
    <w:p w:rsidR="00577573" w:rsidRDefault="00577573" w:rsidP="00577573">
      <w:pPr>
        <w:pStyle w:val="Akapitzlist"/>
        <w:rPr>
          <w:i/>
        </w:rPr>
      </w:pPr>
    </w:p>
    <w:p w:rsidR="00577573" w:rsidRDefault="00577573" w:rsidP="00577573">
      <w:pPr>
        <w:pStyle w:val="Akapitzlist"/>
        <w:rPr>
          <w:i/>
        </w:rPr>
      </w:pPr>
    </w:p>
    <w:p w:rsidR="00577573" w:rsidRDefault="00577573" w:rsidP="00577573">
      <w:pPr>
        <w:pStyle w:val="Akapitzlist"/>
        <w:rPr>
          <w:i/>
        </w:rPr>
      </w:pPr>
    </w:p>
    <w:p w:rsidR="00577573" w:rsidRDefault="00577573" w:rsidP="00577573">
      <w:pPr>
        <w:pStyle w:val="Akapitzlist"/>
        <w:rPr>
          <w:i/>
        </w:rPr>
      </w:pPr>
    </w:p>
    <w:p w:rsidR="00577573" w:rsidRDefault="00577573" w:rsidP="00577573">
      <w:pPr>
        <w:pStyle w:val="Akapitzlist"/>
        <w:rPr>
          <w:i/>
        </w:rPr>
      </w:pPr>
    </w:p>
    <w:p w:rsidR="00577573" w:rsidRDefault="00577573" w:rsidP="00577573">
      <w:pPr>
        <w:pStyle w:val="Akapitzlist"/>
        <w:rPr>
          <w:i/>
        </w:rPr>
      </w:pPr>
      <w:r>
        <w:rPr>
          <w:noProof/>
          <w:lang w:eastAsia="pl-PL"/>
        </w:rPr>
        <w:drawing>
          <wp:anchor distT="0" distB="0" distL="114300" distR="114300" simplePos="0" relativeHeight="251660288" behindDoc="1" locked="0" layoutInCell="1" allowOverlap="1" wp14:anchorId="3E009FE3" wp14:editId="39029FE2">
            <wp:simplePos x="0" y="0"/>
            <wp:positionH relativeFrom="column">
              <wp:posOffset>37465</wp:posOffset>
            </wp:positionH>
            <wp:positionV relativeFrom="paragraph">
              <wp:posOffset>16510</wp:posOffset>
            </wp:positionV>
            <wp:extent cx="6046916" cy="347472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2884" t="40447" r="23942" b="5232"/>
                    <a:stretch/>
                  </pic:blipFill>
                  <pic:spPr bwMode="auto">
                    <a:xfrm>
                      <a:off x="0" y="0"/>
                      <a:ext cx="6054317" cy="34789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7573" w:rsidRPr="00577573" w:rsidRDefault="00577573" w:rsidP="00577573">
      <w:pPr>
        <w:pStyle w:val="Akapitzlist"/>
        <w:rPr>
          <w:i/>
        </w:rPr>
      </w:pPr>
      <w:bookmarkStart w:id="0" w:name="_GoBack"/>
      <w:bookmarkEnd w:id="0"/>
    </w:p>
    <w:sectPr w:rsidR="00577573" w:rsidRPr="005775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4620D"/>
    <w:multiLevelType w:val="hybridMultilevel"/>
    <w:tmpl w:val="0D9A29E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272A2731"/>
    <w:multiLevelType w:val="hybridMultilevel"/>
    <w:tmpl w:val="C04EEB9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35163959"/>
    <w:multiLevelType w:val="hybridMultilevel"/>
    <w:tmpl w:val="AB8CC88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58F90252"/>
    <w:multiLevelType w:val="hybridMultilevel"/>
    <w:tmpl w:val="91CCAB5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nsid w:val="720868B2"/>
    <w:multiLevelType w:val="hybridMultilevel"/>
    <w:tmpl w:val="4B380F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E51"/>
    <w:rsid w:val="00577573"/>
    <w:rsid w:val="00761C8F"/>
    <w:rsid w:val="007F12BC"/>
    <w:rsid w:val="008E4E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1FD0B1-24D5-41B8-B3AD-5A0051653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E4E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3</Pages>
  <Words>409</Words>
  <Characters>2460</Characters>
  <Application>Microsoft Office Word</Application>
  <DocSecurity>0</DocSecurity>
  <Lines>20</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Walecka</dc:creator>
  <cp:keywords/>
  <dc:description/>
  <cp:lastModifiedBy>Katarzyna Walecka</cp:lastModifiedBy>
  <cp:revision>1</cp:revision>
  <dcterms:created xsi:type="dcterms:W3CDTF">2020-04-21T10:30:00Z</dcterms:created>
  <dcterms:modified xsi:type="dcterms:W3CDTF">2020-04-21T11:36:00Z</dcterms:modified>
</cp:coreProperties>
</file>