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E1" w:rsidRDefault="00D7151C" w:rsidP="00BC7B27">
      <w:pPr>
        <w:tabs>
          <w:tab w:val="left" w:pos="907"/>
        </w:tabs>
        <w:spacing w:line="0" w:lineRule="atLeast"/>
        <w:ind w:left="20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ZASADY PODCZAS EGZAMINU</w:t>
      </w:r>
      <w:bookmarkStart w:id="0" w:name="_GoBack"/>
      <w:bookmarkEnd w:id="0"/>
      <w:r w:rsidR="008E6EE1" w:rsidRPr="00BC7B27">
        <w:rPr>
          <w:rFonts w:ascii="Times New Roman" w:eastAsia="Times New Roman" w:hAnsi="Times New Roman"/>
          <w:b/>
          <w:sz w:val="24"/>
          <w:szCs w:val="24"/>
        </w:rPr>
        <w:t xml:space="preserve"> ÓSMOKLASISTY</w:t>
      </w:r>
    </w:p>
    <w:p w:rsidR="00BC7B27" w:rsidRPr="00BC7B27" w:rsidRDefault="00BC7B27" w:rsidP="00BC7B27">
      <w:pPr>
        <w:tabs>
          <w:tab w:val="left" w:pos="907"/>
        </w:tabs>
        <w:spacing w:line="0" w:lineRule="atLeast"/>
        <w:ind w:left="20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6EE1" w:rsidRDefault="008E6EE1" w:rsidP="008E6EE1">
      <w:pPr>
        <w:spacing w:line="234" w:lineRule="exact"/>
        <w:rPr>
          <w:rFonts w:ascii="Times New Roman" w:eastAsia="Times New Roman" w:hAnsi="Times New Roman"/>
        </w:rPr>
      </w:pPr>
    </w:p>
    <w:p w:rsidR="008E6EE1" w:rsidRDefault="008E6EE1" w:rsidP="008E6EE1">
      <w:pPr>
        <w:spacing w:line="1" w:lineRule="exact"/>
        <w:rPr>
          <w:rFonts w:ascii="Times New Roman" w:eastAsia="Times New Roman" w:hAnsi="Times New Roman"/>
        </w:rPr>
      </w:pPr>
    </w:p>
    <w:p w:rsidR="008E6EE1" w:rsidRPr="007D75A6" w:rsidRDefault="007D75A6" w:rsidP="008E6EE1">
      <w:pPr>
        <w:numPr>
          <w:ilvl w:val="0"/>
          <w:numId w:val="1"/>
        </w:numPr>
        <w:tabs>
          <w:tab w:val="left" w:pos="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BC7B27">
        <w:rPr>
          <w:rFonts w:ascii="Times New Roman" w:eastAsia="Times New Roman" w:hAnsi="Times New Roman"/>
          <w:b/>
          <w:sz w:val="24"/>
          <w:szCs w:val="24"/>
        </w:rPr>
        <w:t>I.</w:t>
      </w:r>
      <w:r w:rsidRPr="007D75A6">
        <w:rPr>
          <w:rFonts w:ascii="Times New Roman" w:eastAsia="Times New Roman" w:hAnsi="Times New Roman"/>
          <w:sz w:val="24"/>
          <w:szCs w:val="24"/>
        </w:rPr>
        <w:t xml:space="preserve"> </w:t>
      </w:r>
      <w:r w:rsidR="0006765D" w:rsidRPr="007D75A6">
        <w:rPr>
          <w:rFonts w:ascii="Times New Roman" w:eastAsia="Times New Roman" w:hAnsi="Times New Roman"/>
          <w:sz w:val="24"/>
          <w:szCs w:val="24"/>
        </w:rPr>
        <w:t>Z</w:t>
      </w:r>
      <w:r w:rsidR="008E6EE1" w:rsidRPr="007D75A6">
        <w:rPr>
          <w:rFonts w:ascii="Times New Roman" w:eastAsia="Times New Roman" w:hAnsi="Times New Roman"/>
          <w:sz w:val="24"/>
          <w:szCs w:val="24"/>
        </w:rPr>
        <w:t>asad</w:t>
      </w:r>
      <w:r w:rsidR="0006765D" w:rsidRPr="007D75A6">
        <w:rPr>
          <w:rFonts w:ascii="Times New Roman" w:eastAsia="Times New Roman" w:hAnsi="Times New Roman"/>
          <w:sz w:val="24"/>
          <w:szCs w:val="24"/>
        </w:rPr>
        <w:t>y</w:t>
      </w:r>
      <w:r w:rsidR="008E6EE1" w:rsidRPr="007D75A6">
        <w:rPr>
          <w:rFonts w:ascii="Times New Roman" w:eastAsia="Times New Roman" w:hAnsi="Times New Roman"/>
          <w:sz w:val="24"/>
          <w:szCs w:val="24"/>
        </w:rPr>
        <w:t xml:space="preserve"> przeprowadzania egzaminu ósmoklasisty (przebieg egzaminu każdego dnia</w:t>
      </w:r>
      <w:r w:rsidR="0006765D" w:rsidRPr="007D75A6">
        <w:rPr>
          <w:rFonts w:ascii="Times New Roman" w:eastAsia="Times New Roman" w:hAnsi="Times New Roman"/>
          <w:sz w:val="24"/>
          <w:szCs w:val="24"/>
        </w:rPr>
        <w:t>):</w:t>
      </w:r>
    </w:p>
    <w:p w:rsidR="0006765D" w:rsidRPr="008E6EE1" w:rsidRDefault="0006765D" w:rsidP="008E6EE1">
      <w:pPr>
        <w:numPr>
          <w:ilvl w:val="0"/>
          <w:numId w:val="1"/>
        </w:numPr>
        <w:tabs>
          <w:tab w:val="left" w:pos="0"/>
        </w:tabs>
        <w:spacing w:line="0" w:lineRule="atLeast"/>
        <w:rPr>
          <w:rFonts w:ascii="Times New Roman" w:eastAsia="Times New Roman" w:hAnsi="Times New Roman"/>
          <w:sz w:val="22"/>
          <w:szCs w:val="22"/>
        </w:rPr>
      </w:pPr>
    </w:p>
    <w:p w:rsidR="008E6EE1" w:rsidRPr="008E6EE1" w:rsidRDefault="008E6EE1" w:rsidP="008E6EE1">
      <w:pPr>
        <w:tabs>
          <w:tab w:val="left" w:pos="0"/>
        </w:tabs>
        <w:spacing w:line="12" w:lineRule="exact"/>
        <w:rPr>
          <w:rFonts w:ascii="Times New Roman" w:eastAsia="Times New Roman" w:hAnsi="Times New Roman"/>
          <w:sz w:val="22"/>
          <w:szCs w:val="22"/>
        </w:rPr>
      </w:pPr>
    </w:p>
    <w:p w:rsidR="008E6EE1" w:rsidRPr="0006765D" w:rsidRDefault="0006765D" w:rsidP="0006765D">
      <w:p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06765D">
        <w:rPr>
          <w:rFonts w:ascii="Times New Roman" w:eastAsia="Times New Roman" w:hAnsi="Times New Roman" w:cs="Times New Roman"/>
          <w:sz w:val="24"/>
          <w:szCs w:val="24"/>
        </w:rPr>
        <w:t>1. Losowanie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 xml:space="preserve"> numeru stolika, przy którym uczeń będzie pracował; należy również wytłumaczyć uczniom, że niektórzy ich koledzy i koleżanki będą mieli wskazane miejsce, przy którym będą pracować</w:t>
      </w:r>
    </w:p>
    <w:p w:rsidR="008E6EE1" w:rsidRPr="0006765D" w:rsidRDefault="008E6EE1" w:rsidP="0006765D">
      <w:pPr>
        <w:tabs>
          <w:tab w:val="left" w:pos="0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E6EE1" w:rsidRPr="0006765D" w:rsidRDefault="0006765D" w:rsidP="0006765D">
      <w:pPr>
        <w:numPr>
          <w:ilvl w:val="1"/>
          <w:numId w:val="1"/>
        </w:numPr>
        <w:tabs>
          <w:tab w:val="left" w:pos="0"/>
          <w:tab w:val="left" w:pos="1587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>odowania arkusza egzaminacyjnego</w:t>
      </w:r>
    </w:p>
    <w:p w:rsidR="008E6EE1" w:rsidRPr="0006765D" w:rsidRDefault="008E6EE1" w:rsidP="0006765D">
      <w:pPr>
        <w:tabs>
          <w:tab w:val="left" w:pos="0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E6EE1" w:rsidRPr="0006765D" w:rsidRDefault="0006765D" w:rsidP="0006765D">
      <w:pPr>
        <w:numPr>
          <w:ilvl w:val="1"/>
          <w:numId w:val="1"/>
        </w:numPr>
        <w:tabs>
          <w:tab w:val="left" w:pos="0"/>
          <w:tab w:val="left" w:pos="1587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76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Sprawdzenie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 xml:space="preserve"> kompletności arkusza egzaminacyjnego</w:t>
      </w:r>
    </w:p>
    <w:p w:rsidR="008E6EE1" w:rsidRPr="0006765D" w:rsidRDefault="008E6EE1" w:rsidP="0006765D">
      <w:pPr>
        <w:tabs>
          <w:tab w:val="left" w:pos="0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E6EE1" w:rsidRPr="0006765D" w:rsidRDefault="0006765D" w:rsidP="0006765D">
      <w:pPr>
        <w:numPr>
          <w:ilvl w:val="1"/>
          <w:numId w:val="1"/>
        </w:numPr>
        <w:tabs>
          <w:tab w:val="left" w:pos="0"/>
          <w:tab w:val="left" w:pos="1587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</w:t>
      </w:r>
      <w:r w:rsidR="007D75A6">
        <w:rPr>
          <w:rFonts w:ascii="Times New Roman" w:eastAsia="Times New Roman" w:hAnsi="Times New Roman" w:cs="Times New Roman"/>
          <w:sz w:val="24"/>
          <w:szCs w:val="24"/>
        </w:rPr>
        <w:t>ozpoczęcie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 xml:space="preserve"> pracy z arkuszem po otrzymaniu pozwolenia od nauczyciela</w:t>
      </w:r>
    </w:p>
    <w:p w:rsidR="008E6EE1" w:rsidRDefault="008E6EE1" w:rsidP="0006765D">
      <w:pPr>
        <w:tabs>
          <w:tab w:val="left" w:pos="0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D75A6" w:rsidRPr="007D75A6" w:rsidRDefault="007D75A6" w:rsidP="0006765D">
      <w:pPr>
        <w:tabs>
          <w:tab w:val="left" w:pos="0"/>
        </w:tabs>
        <w:rPr>
          <w:rFonts w:ascii="Times New Roman" w:eastAsia="Wingdings" w:hAnsi="Times New Roman" w:cs="Times New Roman"/>
          <w:sz w:val="24"/>
          <w:szCs w:val="24"/>
        </w:rPr>
      </w:pPr>
      <w:r w:rsidRPr="00BC7B27">
        <w:rPr>
          <w:rFonts w:ascii="Times New Roman" w:eastAsia="Wingdings" w:hAnsi="Times New Roman" w:cs="Times New Roman"/>
          <w:b/>
          <w:sz w:val="24"/>
          <w:szCs w:val="24"/>
        </w:rPr>
        <w:t>II.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="00BC7B27">
        <w:rPr>
          <w:rFonts w:ascii="Times New Roman" w:eastAsia="Wingdings" w:hAnsi="Times New Roman" w:cs="Times New Roman"/>
          <w:sz w:val="24"/>
          <w:szCs w:val="24"/>
        </w:rPr>
        <w:t>Przed rozpoczęciem egzaminu u</w:t>
      </w:r>
      <w:r>
        <w:rPr>
          <w:rFonts w:ascii="Times New Roman" w:eastAsia="Wingdings" w:hAnsi="Times New Roman" w:cs="Times New Roman"/>
          <w:sz w:val="24"/>
          <w:szCs w:val="24"/>
        </w:rPr>
        <w:t>czniowie zostaną poinformowani o:</w:t>
      </w:r>
    </w:p>
    <w:p w:rsidR="007D75A6" w:rsidRPr="007D75A6" w:rsidRDefault="007D75A6" w:rsidP="0006765D">
      <w:pPr>
        <w:numPr>
          <w:ilvl w:val="1"/>
          <w:numId w:val="1"/>
        </w:numPr>
        <w:tabs>
          <w:tab w:val="left" w:pos="0"/>
          <w:tab w:val="left" w:pos="1587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E6EE1" w:rsidRPr="0006765D" w:rsidRDefault="007D75A6" w:rsidP="0006765D">
      <w:pPr>
        <w:numPr>
          <w:ilvl w:val="1"/>
          <w:numId w:val="1"/>
        </w:numPr>
        <w:tabs>
          <w:tab w:val="left" w:pos="0"/>
          <w:tab w:val="left" w:pos="1587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zgłaszaniu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 xml:space="preserve"> konieczności skorzystania z toalety</w:t>
      </w:r>
      <w:r w:rsidR="00BC7B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6EE1" w:rsidRPr="0006765D" w:rsidRDefault="008E6EE1" w:rsidP="0006765D">
      <w:pPr>
        <w:tabs>
          <w:tab w:val="left" w:pos="0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E6EE1" w:rsidRPr="0006765D" w:rsidRDefault="007D75A6" w:rsidP="0006765D">
      <w:pPr>
        <w:numPr>
          <w:ilvl w:val="1"/>
          <w:numId w:val="1"/>
        </w:numPr>
        <w:tabs>
          <w:tab w:val="left" w:pos="0"/>
          <w:tab w:val="left" w:pos="1587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>zasad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 xml:space="preserve"> oddawania arkusza egzaminacyjnego po zakończeniu pracy</w:t>
      </w:r>
      <w:r w:rsidR="00BC7B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6EE1" w:rsidRPr="0006765D" w:rsidRDefault="008E6EE1" w:rsidP="0006765D">
      <w:pPr>
        <w:tabs>
          <w:tab w:val="left" w:pos="0"/>
        </w:tabs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8E6EE1" w:rsidRPr="002865C8" w:rsidRDefault="002865C8" w:rsidP="002865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D75A6" w:rsidRPr="002865C8">
        <w:rPr>
          <w:rFonts w:ascii="Times New Roman" w:eastAsia="Times New Roman" w:hAnsi="Times New Roman" w:cs="Times New Roman"/>
          <w:sz w:val="24"/>
          <w:szCs w:val="24"/>
        </w:rPr>
        <w:t>sposobie</w:t>
      </w:r>
      <w:r w:rsidR="008E6EE1" w:rsidRPr="002865C8">
        <w:rPr>
          <w:rFonts w:ascii="Times New Roman" w:eastAsia="Times New Roman" w:hAnsi="Times New Roman" w:cs="Times New Roman"/>
          <w:sz w:val="24"/>
          <w:szCs w:val="24"/>
        </w:rPr>
        <w:t xml:space="preserve"> zaznaczania odpowiedzi na karcie odpowiedzi oraz dodatkowego czasu (5 minut) przeznaczonego na sprawdzenie poprawności przeniesienia odpowiedzi na kartę odpowiedzi </w:t>
      </w:r>
      <w:r w:rsidR="007D75A6" w:rsidRPr="002865C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E6EE1" w:rsidRPr="002865C8">
        <w:rPr>
          <w:rFonts w:ascii="Times New Roman" w:eastAsia="Times New Roman" w:hAnsi="Times New Roman" w:cs="Times New Roman"/>
          <w:sz w:val="24"/>
          <w:szCs w:val="24"/>
        </w:rPr>
        <w:t>instrukcja dotycząca sposobu zaznaczania odpowiedzi na karcie odpowiedzi oraz nanoszenia poprawek na karcie odpowiedzi i w zeszycie zadań egzaminacyjnych będzie również zamieszczona w arkuszu egzaminacyjnym</w:t>
      </w:r>
      <w:r w:rsidR="007D75A6" w:rsidRPr="002865C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7B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6EE1" w:rsidRPr="0006765D" w:rsidRDefault="008E6EE1" w:rsidP="0006765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6EE1" w:rsidRPr="0006765D" w:rsidRDefault="007D75A6" w:rsidP="0006765D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865C8">
        <w:rPr>
          <w:rFonts w:ascii="Times New Roman" w:eastAsia="Times New Roman" w:hAnsi="Times New Roman" w:cs="Times New Roman"/>
          <w:sz w:val="24"/>
          <w:szCs w:val="24"/>
        </w:rPr>
        <w:t>sposobie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 xml:space="preserve"> pracy z arkuszem egzaminacyjnym z matematyki – konieczność wyrwania ze środka</w:t>
      </w:r>
    </w:p>
    <w:p w:rsidR="008E6EE1" w:rsidRPr="0006765D" w:rsidRDefault="008E6EE1" w:rsidP="0006765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6765D">
        <w:rPr>
          <w:rFonts w:ascii="Times New Roman" w:eastAsia="Times New Roman" w:hAnsi="Times New Roman" w:cs="Times New Roman"/>
          <w:sz w:val="24"/>
          <w:szCs w:val="24"/>
        </w:rPr>
        <w:t>arkusza 8 stron tworzących kartę rozwiązań zadań egzaminacyjnych, konieczność zapisania rozwiązań zadań otwartych w karcie rozwiązań zadań egzaminacyjnych</w:t>
      </w:r>
      <w:r w:rsidR="00BC7B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6EE1" w:rsidRPr="0006765D" w:rsidRDefault="008E6EE1" w:rsidP="0006765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6EE1" w:rsidRPr="0006765D" w:rsidRDefault="002A6F69" w:rsidP="0006765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zakazie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 xml:space="preserve"> wnoszenia do sali egzaminacyjnej urządzeń telekomunikacyjnych lub korzystania z takich urządzeń w tej </w:t>
      </w:r>
      <w:r w:rsidR="00BC7B27" w:rsidRPr="000676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>ali</w:t>
      </w:r>
      <w:r w:rsidR="00BC7B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6EE1" w:rsidRPr="0006765D" w:rsidRDefault="008E6EE1" w:rsidP="0006765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6EE1" w:rsidRPr="0006765D" w:rsidRDefault="002A6F69" w:rsidP="0006765D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przyborach i materiałach, które 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>mogą wnieść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sali egzaminacyjnej ( na 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>egzaminie ósmoklasisty nie można korzystać z kalkulatora oraz słowników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BC7B2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6EE1" w:rsidRPr="0006765D" w:rsidRDefault="008E6EE1" w:rsidP="0006765D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6EE1" w:rsidRDefault="002A6F69" w:rsidP="0006765D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>konieczności samodzielnego rozwiązywania zadań w czasie egzaminu</w:t>
      </w:r>
      <w:r w:rsidR="00BC7B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B27" w:rsidRDefault="00BC7B27" w:rsidP="00BC7B27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BC7B27" w:rsidRPr="0006765D" w:rsidRDefault="00BC7B27" w:rsidP="0006765D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A6F69" w:rsidRDefault="002A6F69" w:rsidP="002A6F69">
      <w:pPr>
        <w:tabs>
          <w:tab w:val="left" w:pos="0"/>
          <w:tab w:val="left" w:pos="8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E6EE1" w:rsidRPr="0006765D" w:rsidRDefault="002A6F69" w:rsidP="002A6F69">
      <w:pPr>
        <w:tabs>
          <w:tab w:val="left" w:pos="0"/>
          <w:tab w:val="left" w:pos="86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 xml:space="preserve">yniki egzaminu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uczniowie 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>poznają 19 czerwca 2020 r.,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EE1" w:rsidRPr="0006765D">
        <w:rPr>
          <w:rFonts w:ascii="Times New Roman" w:eastAsia="Times New Roman" w:hAnsi="Times New Roman" w:cs="Times New Roman"/>
          <w:sz w:val="24"/>
          <w:szCs w:val="24"/>
        </w:rPr>
        <w:t>zaświadczenia o szczegółowych wynikach egzaminu otrzymają 26 czerwca 2020 r.</w:t>
      </w:r>
    </w:p>
    <w:p w:rsidR="008E6EE1" w:rsidRDefault="008E6EE1" w:rsidP="008E6EE1">
      <w:pPr>
        <w:tabs>
          <w:tab w:val="left" w:pos="0"/>
          <w:tab w:val="left" w:pos="1007"/>
        </w:tabs>
        <w:spacing w:line="0" w:lineRule="atLeast"/>
        <w:rPr>
          <w:rFonts w:ascii="Times New Roman" w:eastAsia="Times New Roman" w:hAnsi="Times New Roman"/>
          <w:sz w:val="22"/>
        </w:rPr>
        <w:sectPr w:rsidR="008E6EE1">
          <w:pgSz w:w="11900" w:h="16838"/>
          <w:pgMar w:top="702" w:right="1106" w:bottom="772" w:left="1133" w:header="0" w:footer="0" w:gutter="0"/>
          <w:cols w:space="0" w:equalWidth="0">
            <w:col w:w="9667"/>
          </w:cols>
          <w:docGrid w:linePitch="360"/>
        </w:sectPr>
      </w:pPr>
    </w:p>
    <w:p w:rsidR="008E6EE1" w:rsidRDefault="008E6EE1" w:rsidP="008E6EE1">
      <w:pPr>
        <w:numPr>
          <w:ilvl w:val="0"/>
          <w:numId w:val="1"/>
        </w:numPr>
        <w:tabs>
          <w:tab w:val="left" w:pos="567"/>
        </w:tabs>
        <w:spacing w:line="0" w:lineRule="atLeast"/>
        <w:ind w:left="567" w:hanging="567"/>
        <w:rPr>
          <w:rFonts w:ascii="Times New Roman" w:eastAsia="Times New Roman" w:hAnsi="Times New Roman"/>
          <w:b/>
          <w:sz w:val="16"/>
        </w:rPr>
      </w:pPr>
      <w:bookmarkStart w:id="1" w:name="page56"/>
      <w:bookmarkEnd w:id="1"/>
      <w:r>
        <w:rPr>
          <w:rFonts w:ascii="Times New Roman" w:eastAsia="Times New Roman" w:hAnsi="Times New Roman"/>
          <w:i/>
          <w:sz w:val="16"/>
        </w:rPr>
        <w:lastRenderedPageBreak/>
        <w:t>Informacja o sposobie organizacji i przeprowadzania egzaminu ósmoklasisty obowiązująca w roku szkolnym 2019/2020</w:t>
      </w:r>
    </w:p>
    <w:p w:rsidR="008E6EE1" w:rsidRDefault="008E6EE1" w:rsidP="008E6EE1">
      <w:pPr>
        <w:spacing w:line="200" w:lineRule="exact"/>
        <w:rPr>
          <w:rFonts w:ascii="Times New Roman" w:eastAsia="Times New Roman" w:hAnsi="Times New Roman"/>
        </w:rPr>
      </w:pPr>
    </w:p>
    <w:p w:rsidR="008E6EE1" w:rsidRDefault="008E6EE1" w:rsidP="008E6EE1">
      <w:pPr>
        <w:spacing w:line="200" w:lineRule="exact"/>
        <w:rPr>
          <w:rFonts w:ascii="Times New Roman" w:eastAsia="Times New Roman" w:hAnsi="Times New Roman"/>
        </w:rPr>
      </w:pPr>
    </w:p>
    <w:p w:rsidR="008E6EE1" w:rsidRDefault="008E6EE1" w:rsidP="008E6EE1">
      <w:pPr>
        <w:spacing w:line="200" w:lineRule="exact"/>
        <w:rPr>
          <w:rFonts w:ascii="Times New Roman" w:eastAsia="Times New Roman" w:hAnsi="Times New Roman"/>
        </w:rPr>
      </w:pPr>
    </w:p>
    <w:p w:rsidR="008E6EE1" w:rsidRDefault="008E6EE1" w:rsidP="008E6EE1">
      <w:pPr>
        <w:spacing w:line="200" w:lineRule="exact"/>
        <w:rPr>
          <w:rFonts w:ascii="Times New Roman" w:eastAsia="Times New Roman" w:hAnsi="Times New Roman"/>
        </w:rPr>
      </w:pPr>
    </w:p>
    <w:p w:rsidR="008E6EE1" w:rsidRDefault="008E6EE1" w:rsidP="008E6EE1">
      <w:pPr>
        <w:spacing w:line="239" w:lineRule="exact"/>
        <w:rPr>
          <w:rFonts w:ascii="Times New Roman" w:eastAsia="Times New Roman" w:hAnsi="Times New Roman"/>
        </w:rPr>
      </w:pPr>
    </w:p>
    <w:p w:rsidR="008E6EE1" w:rsidRDefault="008E6EE1" w:rsidP="008E6EE1">
      <w:pPr>
        <w:tabs>
          <w:tab w:val="left" w:pos="907"/>
        </w:tabs>
        <w:spacing w:line="0" w:lineRule="atLeast"/>
        <w:ind w:left="207"/>
        <w:rPr>
          <w:rFonts w:ascii="Times New Roman" w:eastAsia="Times New Roman" w:hAnsi="Times New Roman"/>
          <w:b/>
          <w:sz w:val="17"/>
        </w:rPr>
      </w:pPr>
      <w:r>
        <w:rPr>
          <w:rFonts w:ascii="Times New Roman" w:eastAsia="Times New Roman" w:hAnsi="Times New Roman"/>
          <w:b/>
          <w:sz w:val="22"/>
        </w:rPr>
        <w:t>10.2.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1"/>
        </w:rPr>
        <w:t xml:space="preserve">W </w:t>
      </w:r>
      <w:r>
        <w:rPr>
          <w:rFonts w:ascii="Times New Roman" w:eastAsia="Times New Roman" w:hAnsi="Times New Roman"/>
          <w:b/>
          <w:sz w:val="17"/>
        </w:rPr>
        <w:t>TRAKCIE EGZAMINU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b/>
          <w:sz w:val="17"/>
        </w:rPr>
        <w:t>ÓSMOKLASISTY</w:t>
      </w:r>
    </w:p>
    <w:p w:rsidR="008E6EE1" w:rsidRDefault="008E6EE1" w:rsidP="008E6EE1">
      <w:pPr>
        <w:spacing w:line="222" w:lineRule="exact"/>
        <w:rPr>
          <w:rFonts w:ascii="Times New Roman" w:eastAsia="Times New Roman" w:hAnsi="Times New Roman"/>
        </w:rPr>
      </w:pPr>
    </w:p>
    <w:p w:rsidR="008E6EE1" w:rsidRDefault="008E6EE1" w:rsidP="008E6EE1">
      <w:pPr>
        <w:numPr>
          <w:ilvl w:val="0"/>
          <w:numId w:val="1"/>
        </w:numPr>
        <w:tabs>
          <w:tab w:val="left" w:pos="867"/>
        </w:tabs>
        <w:spacing w:line="0" w:lineRule="atLeast"/>
        <w:ind w:left="867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 wpuszczeniem zdających do sali egzaminacyjnej należy:</w:t>
      </w:r>
    </w:p>
    <w:p w:rsidR="008E6EE1" w:rsidRDefault="008E6EE1" w:rsidP="008E6EE1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8E6EE1" w:rsidRDefault="008E6EE1" w:rsidP="008E6EE1">
      <w:pPr>
        <w:numPr>
          <w:ilvl w:val="1"/>
          <w:numId w:val="1"/>
        </w:numPr>
        <w:tabs>
          <w:tab w:val="left" w:pos="1227"/>
        </w:tabs>
        <w:spacing w:line="234" w:lineRule="auto"/>
        <w:ind w:left="1227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powtórzyć informację o zakazie wnoszenia do sali egzaminacyjnej urządzeń telekomunikacyjnych</w:t>
      </w:r>
    </w:p>
    <w:p w:rsidR="008E6EE1" w:rsidRDefault="008E6EE1" w:rsidP="008E6EE1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8E6EE1" w:rsidRDefault="008E6EE1" w:rsidP="008E6EE1">
      <w:pPr>
        <w:numPr>
          <w:ilvl w:val="1"/>
          <w:numId w:val="1"/>
        </w:numPr>
        <w:tabs>
          <w:tab w:val="left" w:pos="1227"/>
        </w:tabs>
        <w:spacing w:line="236" w:lineRule="auto"/>
        <w:ind w:left="1227" w:hanging="36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upewnić się, że każdy zdający posiada niezbędne przybory i materiały, w tym przede wszystkim długopis lub pióro z czarnym tuszem/atramentem, a w przypadku egzaminu ósmoklasisty z matematyki – również linijkę</w:t>
      </w:r>
    </w:p>
    <w:p w:rsidR="008E6EE1" w:rsidRDefault="008E6EE1" w:rsidP="008E6EE1">
      <w:pPr>
        <w:spacing w:line="14" w:lineRule="exact"/>
        <w:rPr>
          <w:rFonts w:ascii="Times New Roman" w:eastAsia="Times New Roman" w:hAnsi="Times New Roman"/>
          <w:sz w:val="22"/>
        </w:rPr>
      </w:pPr>
    </w:p>
    <w:p w:rsidR="008E6EE1" w:rsidRDefault="008E6EE1" w:rsidP="008E6EE1">
      <w:pPr>
        <w:numPr>
          <w:ilvl w:val="1"/>
          <w:numId w:val="1"/>
        </w:numPr>
        <w:tabs>
          <w:tab w:val="left" w:pos="1227"/>
        </w:tabs>
        <w:spacing w:line="234" w:lineRule="auto"/>
        <w:ind w:left="1227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przypomnieć zdającym, aby butelki z wodą stawiali na podłodze, przy nodze stolika, aby przypadkowo nie zalać materiałów egzaminacyjnych.</w:t>
      </w:r>
    </w:p>
    <w:p w:rsidR="008E6EE1" w:rsidRDefault="008E6EE1" w:rsidP="008E6EE1">
      <w:pPr>
        <w:spacing w:line="56" w:lineRule="exact"/>
        <w:rPr>
          <w:rFonts w:ascii="Times New Roman" w:eastAsia="Times New Roman" w:hAnsi="Times New Roman"/>
          <w:sz w:val="22"/>
        </w:rPr>
      </w:pPr>
    </w:p>
    <w:p w:rsidR="008E6EE1" w:rsidRDefault="008E6EE1" w:rsidP="008E6EE1">
      <w:pPr>
        <w:numPr>
          <w:ilvl w:val="0"/>
          <w:numId w:val="1"/>
        </w:numPr>
        <w:tabs>
          <w:tab w:val="left" w:pos="867"/>
        </w:tabs>
        <w:spacing w:line="235" w:lineRule="auto"/>
        <w:ind w:left="867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Należy przypomnieć zdającym, że w trakcie egzaminu ósmoklasisty nauczyciele nie udzielają wyjaśnień dotyczących zadań egzaminacyjnych.</w:t>
      </w:r>
    </w:p>
    <w:p w:rsidR="008E6EE1" w:rsidRDefault="008E6EE1" w:rsidP="008E6EE1">
      <w:pPr>
        <w:spacing w:line="45" w:lineRule="exact"/>
        <w:rPr>
          <w:rFonts w:ascii="Times New Roman" w:eastAsia="Times New Roman" w:hAnsi="Times New Roman"/>
          <w:sz w:val="22"/>
        </w:rPr>
      </w:pPr>
    </w:p>
    <w:p w:rsidR="008E6EE1" w:rsidRDefault="008E6EE1" w:rsidP="008E6EE1">
      <w:pPr>
        <w:numPr>
          <w:ilvl w:val="0"/>
          <w:numId w:val="1"/>
        </w:numPr>
        <w:tabs>
          <w:tab w:val="left" w:pos="867"/>
        </w:tabs>
        <w:spacing w:line="0" w:lineRule="atLeast"/>
        <w:ind w:left="867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 rozpoczęciem pracy z arkuszem należy przypomnieć uczniom o tym, że:</w:t>
      </w:r>
    </w:p>
    <w:p w:rsidR="008E6EE1" w:rsidRDefault="008E6EE1" w:rsidP="008E6EE1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8E6EE1" w:rsidRDefault="008E6EE1" w:rsidP="008E6EE1">
      <w:pPr>
        <w:numPr>
          <w:ilvl w:val="1"/>
          <w:numId w:val="1"/>
        </w:numPr>
        <w:tabs>
          <w:tab w:val="left" w:pos="1227"/>
        </w:tabs>
        <w:spacing w:line="235" w:lineRule="auto"/>
        <w:ind w:left="1227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10 minut przed zakończeniem czasu przeznaczonego na pracę z arkuszem egzaminacyjnym nauczyciel przypomni im o przeniesieniu odpowiedzi na kartę odpowiedzi</w:t>
      </w:r>
    </w:p>
    <w:p w:rsidR="008E6EE1" w:rsidRDefault="008E6EE1" w:rsidP="008E6EE1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8E6EE1" w:rsidRDefault="008E6EE1" w:rsidP="008E6EE1">
      <w:pPr>
        <w:numPr>
          <w:ilvl w:val="1"/>
          <w:numId w:val="1"/>
        </w:numPr>
        <w:tabs>
          <w:tab w:val="left" w:pos="1227"/>
        </w:tabs>
        <w:spacing w:line="234" w:lineRule="auto"/>
        <w:ind w:left="1227" w:hanging="3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 zakończeniu pracy z arkuszem będą mieć dodatkowe 5 minut na sprawdzenie poprawności przeniesienia odpowiedzi na kartę odpowiedzi.</w:t>
      </w:r>
    </w:p>
    <w:p w:rsidR="008E6EE1" w:rsidRDefault="008E6EE1" w:rsidP="008E6EE1">
      <w:pPr>
        <w:spacing w:line="58" w:lineRule="exact"/>
        <w:rPr>
          <w:rFonts w:ascii="Times New Roman" w:eastAsia="Times New Roman" w:hAnsi="Times New Roman"/>
          <w:sz w:val="22"/>
        </w:rPr>
      </w:pPr>
    </w:p>
    <w:p w:rsidR="008E6EE1" w:rsidRDefault="008E6EE1" w:rsidP="008E6EE1">
      <w:pPr>
        <w:numPr>
          <w:ilvl w:val="0"/>
          <w:numId w:val="1"/>
        </w:numPr>
        <w:tabs>
          <w:tab w:val="left" w:pos="867"/>
        </w:tabs>
        <w:spacing w:line="237" w:lineRule="auto"/>
        <w:ind w:left="867" w:hanging="36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Jeżeli w trakcie egzaminu ósmoklasisty wystąpi konieczność unieważnienia egzaminu z danego przedmiotu z przyczyn określonych w pkt 5.4., procedurę należy przeprowadzić w sposób możliwie dyskretny, nieprowadzący do piętnowania zachowania ucznia. Informację o unieważnieniu należy niezwłocznie przekazać rodzicom (prawnym opiekunom) niepełnoletniego ucznia, wraz ze szczegółowym wyjaśnieniem przyczyn i dalszego sposobu postępowania.</w:t>
      </w:r>
    </w:p>
    <w:p w:rsidR="003F263C" w:rsidRDefault="003F263C"/>
    <w:sectPr w:rsidR="003F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B0053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44D852F4"/>
    <w:multiLevelType w:val="hybridMultilevel"/>
    <w:tmpl w:val="D574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04B3"/>
    <w:multiLevelType w:val="hybridMultilevel"/>
    <w:tmpl w:val="F214A7F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85C65"/>
    <w:multiLevelType w:val="hybridMultilevel"/>
    <w:tmpl w:val="5B4A80C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51DCB"/>
    <w:multiLevelType w:val="hybridMultilevel"/>
    <w:tmpl w:val="1A5E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E1"/>
    <w:rsid w:val="0006765D"/>
    <w:rsid w:val="002865C8"/>
    <w:rsid w:val="002A6F69"/>
    <w:rsid w:val="003F263C"/>
    <w:rsid w:val="007D75A6"/>
    <w:rsid w:val="008E6EE1"/>
    <w:rsid w:val="00BC7B27"/>
    <w:rsid w:val="00D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2020-03-19T09:56:00Z</dcterms:created>
  <dcterms:modified xsi:type="dcterms:W3CDTF">2020-03-19T10:40:00Z</dcterms:modified>
</cp:coreProperties>
</file>