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79" w:rsidRDefault="003D6079" w:rsidP="003D60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REGULAMIN 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KSZTAŁCENIA NA ODLEGŁOŚĆ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Zespołu Szkolno-Przedszkolnego w Pszczynie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Podstawa prawna: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Rozporządzenie Ministra Edukacji Narodowej z dnia 20 marca 2020 r. w sprawie szczególnych rozwiązań w okresie czasowego ograniczenia funkcjonowania jednostek systemu oświaty w związku </w:t>
      </w:r>
      <w:r>
        <w:rPr>
          <w:rStyle w:val="bcx0"/>
        </w:rPr>
        <w:t> </w:t>
      </w:r>
      <w:r>
        <w:br/>
      </w:r>
      <w:r>
        <w:rPr>
          <w:rStyle w:val="normaltextrun"/>
          <w:i/>
          <w:iCs/>
        </w:rPr>
        <w:t>z zapobieganiem, przeciwdziałaniem i zwalczaniem COVID-19</w:t>
      </w:r>
      <w:r>
        <w:rPr>
          <w:rStyle w:val="normaltextrun"/>
        </w:rPr>
        <w:t> (Dz. u. z 2020 r., poz. 493)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Rozporządzenie Ministra edukacji Narodowej z dnia 20 marca 2020 r. zmieniające rozporządzenie w sprawie czasowego ograniczenia funkcjonowania jednostek systemu oświaty w związku z zapobieganiem, przeciwdziałaniem i zwalczanie, COVID-19</w:t>
      </w:r>
      <w:r>
        <w:rPr>
          <w:rStyle w:val="normaltextrun"/>
        </w:rPr>
        <w:t> (Dz. U. z 2020 r., poz. 492)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> </w:t>
      </w:r>
      <w:r>
        <w:rPr>
          <w:rStyle w:val="normaltextrun"/>
          <w:b/>
          <w:bCs/>
          <w:shd w:val="clear" w:color="auto" w:fill="FFFFFF"/>
        </w:rPr>
        <w:t>§ 1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Postanowienia ogólne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  <w:i/>
          <w:iCs/>
        </w:rPr>
        <w:t>Regulamin kształcenia na odległość</w:t>
      </w:r>
      <w:r>
        <w:rPr>
          <w:rStyle w:val="normaltextrun"/>
          <w:b/>
          <w:bCs/>
        </w:rPr>
        <w:t> określa: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sposób i tryb realizacji zadań szkoły w okresie czasowego ograniczenia jej funkcjonowania i zasad nauczania oraz oceniania na odległość,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sposób współpracy dyrektora z nauczycielami i koordynowania przez niego współpracy z uczniami i rodzicami (w tym sposób konsultacji z rodzicami),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zasady ustalania tygodniowego zakresu treści nauczania w poszczególnych oddziałach,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sposób dokumentowania realizacji zadań szkoły,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możliwość modyfikacji </w:t>
      </w:r>
      <w:r>
        <w:rPr>
          <w:rStyle w:val="contextualspellingandgrammarerror"/>
        </w:rPr>
        <w:t>szkolnego  zestawu</w:t>
      </w:r>
      <w:r>
        <w:rPr>
          <w:rStyle w:val="normaltextrun"/>
        </w:rPr>
        <w:t> programów nauczania,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sposób monitorowania postępu uczniów oraz sposób weryfikacji wiedzy i umiejętności uczniów, w tym również informowania uczniów oraz rodziców w postępach ucznia w nauce i uzyskanych przez niego ocenach,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</w:rPr>
        <w:t>warunki i sposób przeprowadzania egzaminu klasyfikacyjnego, egzaminu poprawkowego, egzaminu semestralnego i sprawdzianu wiadomości i umiejętności oraz warunki ustalania rocznej oceny klasyfikacyjnej z zachowania.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 </w:t>
      </w:r>
      <w:r>
        <w:rPr>
          <w:rStyle w:val="normaltextrun"/>
          <w:b/>
          <w:bCs/>
          <w:color w:val="000000"/>
          <w:shd w:val="clear" w:color="auto" w:fill="FFFFFF"/>
        </w:rPr>
        <w:t>§ 2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Postanowienia szczegółowe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 Sposób i tryb realizacji zadań szkoły w okresie czasowego ograniczenia jej funkcjonowania: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w czasie ograniczenia funkcjonowania szkoły, </w:t>
      </w:r>
      <w:r>
        <w:rPr>
          <w:rStyle w:val="contextualspellingandgrammarerror"/>
        </w:rPr>
        <w:t>związanym  z</w:t>
      </w:r>
      <w:r>
        <w:rPr>
          <w:rStyle w:val="normaltextrun"/>
        </w:rPr>
        <w:t> zagrożeniem epidemiologicznym, nauka jest realizowana na odległość,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za organizację kształcenia na odległość odpowiada dyrektor szkoły; jest on zobowiązany do tego, aby powiadomić nauczycieli, uczniów i rodziców, w jaki sposób będzie wyglądała nauka w ZSP w Pszczynie,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wszystkie lekcje wynikające z ramowych planów nauczania będą odbywać się na odległość,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 xml:space="preserve">nauka prowadzona na odległość może być realizowana z wykorzystaniem materiałów udostępnionych przez nauczyciela, w szczególności tych rekomendowanych przez </w:t>
      </w:r>
      <w:r>
        <w:rPr>
          <w:rStyle w:val="normaltextrun"/>
        </w:rPr>
        <w:lastRenderedPageBreak/>
        <w:t>Ministerstwo Edukacji Narodowej, Centralną i Okręgowe Komisje Egzaminacyjne, </w:t>
      </w:r>
      <w:r>
        <w:rPr>
          <w:rStyle w:val="bcx0"/>
        </w:rPr>
        <w:t> </w:t>
      </w:r>
      <w:r>
        <w:br/>
      </w:r>
      <w:r>
        <w:rPr>
          <w:rStyle w:val="normaltextrun"/>
        </w:rPr>
        <w:t>a także emitowanych w pasmach edukacyjnych programów Telewizji Publicznej i Polskiego Radia,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nauczyciel może prowadzić również lekcje tzw. live za pomocą odpowiednich platform, wykorzystując połączenia głosowe lub głosowo-wizyjne,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uczniowie, którzy nie mogą wziąć udziału w lekcji live, zobowiązani są w porozumieniu z nauczycielem do zapoznania się z materiałem danej jednostki lekcyjnej oraz uzupełnienia notatki- tak jak w przypadku nieobecności na lekcjach stacjonarnych,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każdy nauczyciel zobowiązany jest do zamieszczenia materiałów pomocniczych na stronie sp3pszczyna.pl w odpowiedniej zakładce klasy I – III, a materiały dla klas IV – VIII zostaną zamieszczone tylko i wyłącznie na Google </w:t>
      </w:r>
      <w:proofErr w:type="spellStart"/>
      <w:r>
        <w:rPr>
          <w:rStyle w:val="spellingerror"/>
        </w:rPr>
        <w:t>Classroom</w:t>
      </w:r>
      <w:proofErr w:type="spellEnd"/>
      <w:r>
        <w:rPr>
          <w:rStyle w:val="normaltextrun"/>
        </w:rPr>
        <w:t>; materiały zamieszczamy na dany konkretnie dzień,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formy pracy z uczniami z orzeczeniem o potrzebie kształcenia specjalnego czy posiadającego opinie poradni psychologiczno-pedagogicznej powinny uwzględniać zalecenia wynikające z w/w dokumentów, na tyle na ile to jest możliwe,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odrabianie lekcji i zapoznanie się przez ucznia z zadanym materiałem jest obowiązkowe dla każdego ucznia. Wychowawcy mają obowiązek sprawdzenia dostępności jego wychowanków do komputera z Internetem, celem ewentualnego ustalenia innej formy dostarczenia niezbędnych materiałów. Wychowawca jest zobowiązany zgłosić taką informację dyrektorowi szkoły i ustalić z poszczególnymi nauczycielami formę przekazania materiałów do nauki.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 Sposób współpracy dyrektora z nauczycielami i koordynowania przez niego współpracy z uczniami i rodzicami: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dyrektor szkoły stale koordynuje współpracę nauczycieli z uczniami i rodzicami,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wszystkie problemy zgłaszane przez uczniów czy rodziców powinny być zgłaszane do dyrektora szkoły,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nauczyciel zobowiązany jest do regularnego odczytywania wiadomości wysyłanych przez dyrektora poprzez e-dziennik oraz służbową pocztę elektroniczną i w razie potrzeby bezzwłocznie udzielić informacji,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nauczyciel pracując zdalnie jest w stałej gotowości do pracy i w każdej chwili może zostać wezwany przez dyrektora do szkoły (w godzinach od 8:00- 15:00),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możliwe jest przeprowadzanie zebrania rady pedagogicznej na odległość, za pomocą wyznaczonej przez dyrektora platformy komunikacyjnej (obecność nauczycieli podczas takiej rady pedagogicznej będzie sprawdzona poprzez odczytanie listy i zapisanie przez protokolanta obok nazwiska uczestnika obecności podczas takiego spotkania),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wychowawca czuwa nad prawidłową dostępnością uczniów do zamieszczanych przez nauczycieli materiałów i utrzymuje stały kontakt z uczniami i rodzicami ze swojej klasy. O każdym zgłaszanym przez rodziców i uczniów problemie powinien bezzwłocznie zawiadomić dyrektora szkoły,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każdy nauczyciel powinien być dostępny dla uczniów i rodziców w czasie, który osobiście wyznaczy </w:t>
      </w:r>
      <w:r>
        <w:rPr>
          <w:rStyle w:val="contextualspellingandgrammarerror"/>
        </w:rPr>
        <w:t>uczniom;  poprzez</w:t>
      </w:r>
      <w:r>
        <w:rPr>
          <w:rStyle w:val="normaltextrun"/>
        </w:rPr>
        <w:t> e-dziennik czy inny ustalony sposób kontaktu z uczniami i rodzicami,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uczniowie mają prawo zadawać pytania do zamieszczonych tematów i zadań, a nauczyciel powinien na każde z nich odpowiadać tak, by pomóc uczniowi opanować zadany materiał,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nauczyciel, który nie ma dostępu do komputera czy Internetu, zobowiązany jest do innej formy przesyłania niezbędnych do nauki materiałów uczniom lub korzystania w placówce ze szkolnego sprzętu.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 Zasady ustalania tygodniowego zakresu treści nauczania w poszczególnych oddziałach: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lekcje z poszczególnych przedmiotów zadawane będą tylko i wyłącznie w tych dniach, </w:t>
      </w:r>
      <w:r>
        <w:rPr>
          <w:rStyle w:val="bcx0"/>
        </w:rPr>
        <w:t> </w:t>
      </w:r>
      <w:r>
        <w:br/>
      </w:r>
      <w:r>
        <w:rPr>
          <w:rStyle w:val="normaltextrun"/>
        </w:rPr>
        <w:t>w których występują w aktualnym planie lekcji, 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lekcje z poszczególnych przedmiotów powinny być tak dobrane, żeby czas spędzony na ich wykonanie przed komputerem nie przekraczał 20 - 25 minut na lekcję. Do tego nie wliczamy czasu potrzebnego na wykonanie zadania domowego z tej lekcji,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w ciągu jednego dnia należy łączyć naprzemiennie kształcenie z użyciem monitorów ekranowych i bez ich użycia; aby zajęcia powinny uwzględniać możliwości psychofizyczne ucznia, jego wiek i etap edukacyjny. Zaleca się, aby liczba lekcji na żywo nie przekraczała trzech w ciągu dnia,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podczas lekcji na żywo nauczyciel nie ma obowiązku udostępniania swojego wizerunku.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zaleca się, aby podczas lekcji na żywo uczeń posiadał słuchawki z mikrofonem. Uczestnik spotkania aktywnie bierze udział w lekcji (ma obowiązek udzielania odpowiedzi ustnej albo pisemnej na czacie). Zabrania się: zakłócania toku lekcji, nagrywania obrazu i dźwięku, udostępniania linku do transmisji osobą postronnym, 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wychowawca koordynuje plan pracy swojej klasy na każdy dzień kontrolując ilość zadawanych prac, formę ich wykonania i obciążenie uczniów danego dnia; jeśli uzna, że ilość materiału i zajęć jest zbyt dużym obciążeniem dla uczniów, to konsultuje z nauczycielami co można lub w jaki inny sposób zrealizować daną partię materiału,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4. Sposób dokumentowania realizacji zadań szkoły: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Nauczyciel zobowiązany jest do: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regularnego odnotowywania tematu lekcji w każdym dniu wynikającym z planu lekcji, co będzie traktowane jako potwierdzenie obecności w pracy,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odnotowania w dzienniku planowanego sprawdzianu, kartkówki czy innej formy sprawdzenia wiedzy uczniów – zgodnie ze statutem,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we wpisie frekwencyjnym w każdej z klas na czas kształcenia na odległość wpisuje się oznaczenie: </w:t>
      </w:r>
      <w:proofErr w:type="spellStart"/>
      <w:r>
        <w:rPr>
          <w:rStyle w:val="normaltextrun"/>
        </w:rPr>
        <w:t>pz</w:t>
      </w:r>
      <w:proofErr w:type="spellEnd"/>
      <w:r>
        <w:rPr>
          <w:rStyle w:val="normaltextrun"/>
        </w:rPr>
        <w:t>- praca zdalna.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5. Możliwość modyfikacji szkolnego zestawu programów nauczania: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szkolny zestaw programów nauczania oraz podręczników może zostać uzupełniony o e-podręczniki, e-ćwiczenia, i inne wykorzystywane materiały pomocnicze do kształcenia na odległość,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każdy nauczyciel korzystający z innych zasobów zobowiązany jest przesłać taką informację dyrektorowi;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6. Sposób monitorowania postępu uczniów oraz sposób weryfikacji wiedzy </w:t>
      </w:r>
      <w:r>
        <w:rPr>
          <w:rStyle w:val="bcx0"/>
        </w:rPr>
        <w:t> </w:t>
      </w:r>
      <w:r>
        <w:br/>
      </w:r>
      <w:r>
        <w:rPr>
          <w:rStyle w:val="normaltextrun"/>
          <w:b/>
          <w:bCs/>
        </w:rPr>
        <w:t>i umiejętności uczniów, w tym również informowania uczniów oraz rodziców </w:t>
      </w:r>
      <w:r>
        <w:rPr>
          <w:rStyle w:val="bcx0"/>
        </w:rPr>
        <w:t> </w:t>
      </w:r>
      <w:r>
        <w:br/>
      </w:r>
      <w:r>
        <w:rPr>
          <w:rStyle w:val="normaltextrun"/>
          <w:b/>
          <w:bCs/>
        </w:rPr>
        <w:t>w postępach ucznia w nauce i uzyskanych przez niego ocenach: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klasy I – III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Uczniowie z klas I – III podlegają ocenie wychowawcy i zasadom określonym przez niego oraz nauczycieli uczących w danej klasie.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lastRenderedPageBreak/>
        <w:t> Wszystkie zadania powinny być wykonywane w terminie wyznaczonym przez nauczyciela. Wskazane zadania oceniane będą według dotychczas obowiązujących zasad w dzienniku elektronicznym. Brak systematyczności w wykonywaniu zadań zostanie uwzględniony w ocenach cząstkowych oraz w rocznej ocenie opisowej.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Nauczyciel uwzględnia trudności, które mogą powstać w czasie nauczania zdalnego, wówczas może indywidualnie zmienić podany wcześniej termin i/lub formę realizacji.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Na ocenę osiągnięć ucznia nie mogą mieć wpływu czynniki związane z ograniczonym dostępem do sprzętu komputerowego i Internetu. Jeśli wystąpi ograniczony dostęp do sprzętu komputerowego i do Internetu, nauczyciel umożliwia wykonanie tych zadań w alternatywny sposób.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Rodzice i uczniowie mają prawo do konsultacji z nauczycielem w kwestii wykonywanych zadań.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Celem oceniania w klasach I-III podczas nauki zdalnej jest: realizacja podstawy programowej, kontrolowanie postępów uczniów, motywowanie ich do systematycznej pracy w domu, informowanie ucznia i rodziców, o dokonanych postępach</w:t>
      </w:r>
      <w:r>
        <w:rPr>
          <w:rStyle w:val="bcx0"/>
        </w:rPr>
        <w:t> </w:t>
      </w:r>
      <w:r>
        <w:br/>
      </w:r>
      <w:r>
        <w:rPr>
          <w:rStyle w:val="normaltextrun"/>
        </w:rPr>
        <w:t>w odniesieniu do opracowanego materiału. Oceny otrzymywane w pracy zdalnej będą miały odzwierciedlenie w opisowej ocenie rocznej.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klasy IV-VIII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podczas pracy na odległość, każdy nauczyciel ma prawo oceniać ucznia z zadawanych prac i sprawdzać jego wiedzę w postaci: zdalnych sprawdzianów, zdalnych kartkówek, kart pracy, testów on-line, wypowiedzi pisemnych, wypowiedzi ustnych, plików tekstowych, prac wykonanych przez uczniów, plików audio-video w tym prezentacji multimedialnych; waga ocen podczas nauczania zdalnego obniżona zostaje o jeden punkt, 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nauczyciel informuje ucznia o postępach w nauce i otrzymanych ocenach podczas bieżącej pracy z dzieckiem lub po jej zakończeniu poprzez e-dziennik,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nauczyciel informuje rodzica o postępach w nauce dziecka i otrzymanych przez niego ocenach poprzez e-dziennik,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nauczyciel na bieżąco informuje rodzica o pojawiających się trudnościach w opanowaniu przez ucznia wiedzy i umiejętności, wynikających ze specyfiki nauczania na odległość poprzez e-dziennik,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4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każdy sprawdzian oraz kartkówka muszą być odnotowane w dzienniku z odpowiednim wyprzedzeniem (zgodnie ze statutem), żeby umożliwić każdemu uczniowi zorganizowanie dostępu do komputera i Internetu w wyznaczonym czasie,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5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wszystkie oceny powinny zostać wpisane do e-dziennika na bieżąco,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5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uczeń ma prawo zgłosić nieprzygotowanie zgodnie z obowiązującym przedmiotowym systemem oceniania,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5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uczeń, który nie odesłał pracy w terminie, otrzymuje wpis w e-dzienniku, w rubryce oceny: </w:t>
      </w:r>
      <w:r>
        <w:rPr>
          <w:rStyle w:val="normaltextrun"/>
          <w:i/>
          <w:iCs/>
        </w:rPr>
        <w:t>brak, 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5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uczeń nieobecny podczas sprawdzianu czy zapowiedzianej kartkówki zobowiązany jest do kontaktu z nauczycielem celem ustalenia nowego terminu lub innej formy zaliczenia (w sytuacji, jeśli nie ma możliwości zaliczenia w proponowanej przez nauczyciela formie),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5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liczba kartkówek w danym dniu oraz ilość sprawdzianów w danym dniu zgodnie ze statutem. 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5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podczas oceniania pracy zdalnej uczniów nauczyciele uwzględniają ich możliwości psychofizyczne do rozwiązywania określonych zadań w wersji elektronicznej,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ł.  na ocenę osiągnięć ucznia z danego przedmiotu nie mogą mieć wpływu czynniki związane     z ograniczonym dostępem do sprzętu komputerowego i do Internetu,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5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lastRenderedPageBreak/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5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jeśli uczeń nie jest w stanie wykonać poleceń nauczyciela w systemie nauczania zdalnego ze względu na swoje ograniczone możliwości psychofizyczne, nauczyciel ma umożliwić mu wykonanie tych zadań w alternatywny sposób,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5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na ocenę osiągnięć ucznia z danego przedmiotu nie może mieć wpływu poziom jego kompetencji cyfrowych. Nauczyciel ma obowiązek wziąć pod uwagę zróżnicowany poziom umiejętności obsługi narzędzi informatycznych i dostosować poziom trudności wybranego zadania oraz czas jego wykonania do możliwości psychofizycznych ucznia,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5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nauczyciele w pracy zdalnej wskazują dokładny czas i ostateczny termin wykonania zadania, określając jednocześnie warunki ewentualnej poprawy, jeśli zadanie nie zostało wykonane w sposób prawidłowy lub zawiera błędy.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</w:t>
      </w:r>
      <w:r>
        <w:rPr>
          <w:rStyle w:val="normaltextrun"/>
          <w:b/>
          <w:bCs/>
        </w:rPr>
        <w:t>. </w:t>
      </w:r>
      <w:r>
        <w:rPr>
          <w:rStyle w:val="normaltextrun"/>
        </w:rPr>
        <w:t>Nauczyciel przy ocenie rocznej zachowania ucznia bierze również pod uwagę: 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6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jego zaangażowanie w wypełnianie obowiązków lekcyjnych, 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6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terminowe przesyłanie zadanych prac, 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6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samodzielną i systematyczną pracę, 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numPr>
          <w:ilvl w:val="0"/>
          <w:numId w:val="6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bezpieczne i kulturalne korzystanie z narzędzi internetowych.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8.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1.Egzamin klasyfikacyjny przeprowadza się na wniosek rodzica. Wniosek powinien być przesłany drogą e-mailową na skrzynkę podawczą szkoły: 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 adres e-mail sp3@pze-pszczyna.pl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Dyrektor w korespondencji e-mailowej uzgadnia datę i godzinę egzaminu klasyfikacyjnego i potwierdza fakt przyjęcia terminu do wiadomości rodziców ucznia.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Egzamin przeprowadza nauczyciel uczący ucznia lub inny nauczyciel przedmiotu wskazany przez dyrektora.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Nauczyciel przygotowuje informację na temat zakresu podstawy programowej, jakiej dotyczy egzamin i przesyła drogą elektroniczną rodzicom.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Korespondencja odbywa się za pośrednictwem służbowych skrzynek elektronicznych szkoły na adres wskazany i potwierdzony przez rodzica.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 Egzamin przeprowadzany jest za pomocą narzędzi do e-learningu pozwalających na potwierdzenie samodzielności pracy ucznia – metodą pracy synchronicznej.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 Egzamin ma formę pisemna poprzez rozwiązanie zadań udostępnionych na platformie e-learningowej lub za pomocą innego narzędzia zdalnego.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8.W przypadku uczniów nie posiadających narzędzi informatycznych i dostępu do sieci, w sytuacjach szczególnych egzamin przeprowadzony może być w formie zadań drukowanych i przesłanych drogą pocztową lub może odbyć się na terenie szkoły po wcześniejszym ustaleniu wszelkich środków bezpieczeństwa i z zachowaniem zasad bezpieczeństwa epidemiologicznego.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9.W przypadku braku możliwości przystąpienia do egzaminu z ważnych powodów uczeń informuje o tym dyrektora.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10.Dyrektor uzgadnia (wyznacza) dodatkowy termin egzaminu zgodnie z obowiązującymi przepisami.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11.Zadania rozwiązywane elektronicznie drukuje się i stanowią one załącznik do arkusza ocen ucznia jak również podlegają archiwizacji elektronicznej.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12.Procedury przeprowadzania egzaminów poprawkowych są analogiczne do egzaminu klasyfikacyjnego.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13.W przypadku zastrzeżenia rodziców lub ucznia co do zgodności z prawem i procedurą wystawiania oceny klasyfikacyjnej z zajęć edukacyjnych lub oceny klasyfikacyjnej z zachowania rodzic na prawo w ciągu dwóch dni od klasyfikacji w formie elektronicznej – e-mailowej zgłosić swoje zastrzeżenia do dyrektora. 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14.Dyrektor sprawdza czy ocena została wystawiona zgodnie z przepisami prawa – trybem ustalania oceny, a w przypadku stwierdzenia naruszeń formalnych, zobowiązuje nauczyciela przedmiotu do przeprowadzenia sprawdzianu wiedzy i umiejętności w celu ustalenia właściwej oceny z zajęć edukacyjnych. Sprawdzian odbywa się na terenie szkoły po wcześniejszym ustaleniu wszelkich środków bezpieczeństwa i z zachowaniem zasad bezpieczeństwa epidemiologicznego. Jeżeli uczeń nie może z ważnych powodów uczestniczyć w sprawdzianie należy uzgodnić z rodzicami inny termin do końca roku szkolnego.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15.W przypadku zgłoszenia zastrzeżeń co do oceny zachowania, wychowawca klasy dokonuje ustalenia  właściwej  oceny klasyfikacyjną zachowania przy uwzględnieniu zgłoszonych zastrzeżeń.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 </w:t>
      </w:r>
      <w:r>
        <w:rPr>
          <w:rStyle w:val="normaltextrun"/>
          <w:b/>
          <w:bCs/>
          <w:color w:val="000000"/>
          <w:shd w:val="clear" w:color="auto" w:fill="FFFFFF"/>
        </w:rPr>
        <w:t>§ 3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Postanowienia końcowe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Niniejszy regulamin wchodzi w życie z dniem 25.03.2020 r.</w:t>
      </w: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6079" w:rsidRDefault="003D6079" w:rsidP="003D60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16FA3" w:rsidRDefault="00116FA3">
      <w:bookmarkStart w:id="0" w:name="_GoBack"/>
      <w:bookmarkEnd w:id="0"/>
    </w:p>
    <w:sectPr w:rsidR="0011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134"/>
    <w:multiLevelType w:val="multilevel"/>
    <w:tmpl w:val="47EA735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34ED3"/>
    <w:multiLevelType w:val="multilevel"/>
    <w:tmpl w:val="5FB4DE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12598"/>
    <w:multiLevelType w:val="multilevel"/>
    <w:tmpl w:val="BE9856B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E5B9F"/>
    <w:multiLevelType w:val="multilevel"/>
    <w:tmpl w:val="6674E0F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B1700"/>
    <w:multiLevelType w:val="multilevel"/>
    <w:tmpl w:val="15D04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50D76"/>
    <w:multiLevelType w:val="multilevel"/>
    <w:tmpl w:val="5000820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A0474"/>
    <w:multiLevelType w:val="multilevel"/>
    <w:tmpl w:val="F0A4793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D44FA"/>
    <w:multiLevelType w:val="multilevel"/>
    <w:tmpl w:val="C588901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36CBC"/>
    <w:multiLevelType w:val="multilevel"/>
    <w:tmpl w:val="83F02E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1299C"/>
    <w:multiLevelType w:val="multilevel"/>
    <w:tmpl w:val="19A899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4B4B4B"/>
    <w:multiLevelType w:val="multilevel"/>
    <w:tmpl w:val="911EA4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A7683"/>
    <w:multiLevelType w:val="multilevel"/>
    <w:tmpl w:val="BF768D9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A4719"/>
    <w:multiLevelType w:val="multilevel"/>
    <w:tmpl w:val="C1069B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3D5905"/>
    <w:multiLevelType w:val="multilevel"/>
    <w:tmpl w:val="A224C5A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309D3"/>
    <w:multiLevelType w:val="multilevel"/>
    <w:tmpl w:val="443C1A4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E4CD7"/>
    <w:multiLevelType w:val="multilevel"/>
    <w:tmpl w:val="48E4CC7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84CE2"/>
    <w:multiLevelType w:val="multilevel"/>
    <w:tmpl w:val="6D0E3B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AF565C"/>
    <w:multiLevelType w:val="multilevel"/>
    <w:tmpl w:val="92EE51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D75A52"/>
    <w:multiLevelType w:val="multilevel"/>
    <w:tmpl w:val="81D8A74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995B2C"/>
    <w:multiLevelType w:val="multilevel"/>
    <w:tmpl w:val="CE10CD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D849E2"/>
    <w:multiLevelType w:val="multilevel"/>
    <w:tmpl w:val="5C78D2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E5F40"/>
    <w:multiLevelType w:val="multilevel"/>
    <w:tmpl w:val="BE20416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D21C85"/>
    <w:multiLevelType w:val="multilevel"/>
    <w:tmpl w:val="C702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4D30FD"/>
    <w:multiLevelType w:val="multilevel"/>
    <w:tmpl w:val="336056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D67218"/>
    <w:multiLevelType w:val="multilevel"/>
    <w:tmpl w:val="A970BE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FF2D5C"/>
    <w:multiLevelType w:val="multilevel"/>
    <w:tmpl w:val="B75E1EE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B56F61"/>
    <w:multiLevelType w:val="multilevel"/>
    <w:tmpl w:val="58FE5F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9F5D69"/>
    <w:multiLevelType w:val="multilevel"/>
    <w:tmpl w:val="AED485E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BD60CF"/>
    <w:multiLevelType w:val="multilevel"/>
    <w:tmpl w:val="3B9C5F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CD3F4D"/>
    <w:multiLevelType w:val="multilevel"/>
    <w:tmpl w:val="7362D4E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F44870"/>
    <w:multiLevelType w:val="multilevel"/>
    <w:tmpl w:val="54B4D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A430FC"/>
    <w:multiLevelType w:val="multilevel"/>
    <w:tmpl w:val="E3B0697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D32A3"/>
    <w:multiLevelType w:val="multilevel"/>
    <w:tmpl w:val="910CEE9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3D0F5C"/>
    <w:multiLevelType w:val="multilevel"/>
    <w:tmpl w:val="F8C4F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743680"/>
    <w:multiLevelType w:val="multilevel"/>
    <w:tmpl w:val="15FCA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0C750C"/>
    <w:multiLevelType w:val="multilevel"/>
    <w:tmpl w:val="60DC369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1D03EE"/>
    <w:multiLevelType w:val="multilevel"/>
    <w:tmpl w:val="016CFD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4674AA"/>
    <w:multiLevelType w:val="multilevel"/>
    <w:tmpl w:val="C4600D6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A60DE4"/>
    <w:multiLevelType w:val="multilevel"/>
    <w:tmpl w:val="2A7E6B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B664AF"/>
    <w:multiLevelType w:val="multilevel"/>
    <w:tmpl w:val="CE506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1F02301"/>
    <w:multiLevelType w:val="multilevel"/>
    <w:tmpl w:val="0F0CACB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12031C"/>
    <w:multiLevelType w:val="multilevel"/>
    <w:tmpl w:val="010EE76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7151139"/>
    <w:multiLevelType w:val="multilevel"/>
    <w:tmpl w:val="E21611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77F7621"/>
    <w:multiLevelType w:val="multilevel"/>
    <w:tmpl w:val="2C32F8E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A94348A"/>
    <w:multiLevelType w:val="multilevel"/>
    <w:tmpl w:val="8C8EC90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D970AA"/>
    <w:multiLevelType w:val="multilevel"/>
    <w:tmpl w:val="F3C8DF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2326F1"/>
    <w:multiLevelType w:val="multilevel"/>
    <w:tmpl w:val="3BCC5C9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C9049B3"/>
    <w:multiLevelType w:val="multilevel"/>
    <w:tmpl w:val="24F2E00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D23A59"/>
    <w:multiLevelType w:val="multilevel"/>
    <w:tmpl w:val="75C8D75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235B5"/>
    <w:multiLevelType w:val="multilevel"/>
    <w:tmpl w:val="3880D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A4811C2"/>
    <w:multiLevelType w:val="multilevel"/>
    <w:tmpl w:val="FD6019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A731766"/>
    <w:multiLevelType w:val="multilevel"/>
    <w:tmpl w:val="A91AD92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ABD217F"/>
    <w:multiLevelType w:val="multilevel"/>
    <w:tmpl w:val="8E361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CB5269A"/>
    <w:multiLevelType w:val="multilevel"/>
    <w:tmpl w:val="2FB832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F556A1E"/>
    <w:multiLevelType w:val="multilevel"/>
    <w:tmpl w:val="A5B208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0F24309"/>
    <w:multiLevelType w:val="multilevel"/>
    <w:tmpl w:val="013819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2684451"/>
    <w:multiLevelType w:val="multilevel"/>
    <w:tmpl w:val="3B4C23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42A41D5"/>
    <w:multiLevelType w:val="multilevel"/>
    <w:tmpl w:val="A5C890F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80B12DC"/>
    <w:multiLevelType w:val="multilevel"/>
    <w:tmpl w:val="584A8D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8B63963"/>
    <w:multiLevelType w:val="multilevel"/>
    <w:tmpl w:val="9A726C6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95D3D49"/>
    <w:multiLevelType w:val="multilevel"/>
    <w:tmpl w:val="9170D7D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C801D29"/>
    <w:multiLevelType w:val="multilevel"/>
    <w:tmpl w:val="EFFAED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E1F37DD"/>
    <w:multiLevelType w:val="multilevel"/>
    <w:tmpl w:val="A0F2F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22"/>
  </w:num>
  <w:num w:numId="3">
    <w:abstractNumId w:val="4"/>
  </w:num>
  <w:num w:numId="4">
    <w:abstractNumId w:val="62"/>
  </w:num>
  <w:num w:numId="5">
    <w:abstractNumId w:val="49"/>
  </w:num>
  <w:num w:numId="6">
    <w:abstractNumId w:val="16"/>
  </w:num>
  <w:num w:numId="7">
    <w:abstractNumId w:val="53"/>
  </w:num>
  <w:num w:numId="8">
    <w:abstractNumId w:val="10"/>
  </w:num>
  <w:num w:numId="9">
    <w:abstractNumId w:val="52"/>
  </w:num>
  <w:num w:numId="10">
    <w:abstractNumId w:val="30"/>
  </w:num>
  <w:num w:numId="11">
    <w:abstractNumId w:val="19"/>
  </w:num>
  <w:num w:numId="12">
    <w:abstractNumId w:val="41"/>
  </w:num>
  <w:num w:numId="13">
    <w:abstractNumId w:val="56"/>
  </w:num>
  <w:num w:numId="14">
    <w:abstractNumId w:val="27"/>
  </w:num>
  <w:num w:numId="15">
    <w:abstractNumId w:val="48"/>
  </w:num>
  <w:num w:numId="16">
    <w:abstractNumId w:val="14"/>
  </w:num>
  <w:num w:numId="17">
    <w:abstractNumId w:val="13"/>
  </w:num>
  <w:num w:numId="18">
    <w:abstractNumId w:val="18"/>
  </w:num>
  <w:num w:numId="19">
    <w:abstractNumId w:val="39"/>
  </w:num>
  <w:num w:numId="20">
    <w:abstractNumId w:val="58"/>
  </w:num>
  <w:num w:numId="21">
    <w:abstractNumId w:val="38"/>
  </w:num>
  <w:num w:numId="22">
    <w:abstractNumId w:val="7"/>
  </w:num>
  <w:num w:numId="23">
    <w:abstractNumId w:val="21"/>
  </w:num>
  <w:num w:numId="24">
    <w:abstractNumId w:val="0"/>
  </w:num>
  <w:num w:numId="25">
    <w:abstractNumId w:val="29"/>
  </w:num>
  <w:num w:numId="26">
    <w:abstractNumId w:val="47"/>
  </w:num>
  <w:num w:numId="27">
    <w:abstractNumId w:val="5"/>
  </w:num>
  <w:num w:numId="28">
    <w:abstractNumId w:val="23"/>
  </w:num>
  <w:num w:numId="29">
    <w:abstractNumId w:val="12"/>
  </w:num>
  <w:num w:numId="30">
    <w:abstractNumId w:val="61"/>
  </w:num>
  <w:num w:numId="31">
    <w:abstractNumId w:val="6"/>
  </w:num>
  <w:num w:numId="32">
    <w:abstractNumId w:val="15"/>
  </w:num>
  <w:num w:numId="33">
    <w:abstractNumId w:val="40"/>
  </w:num>
  <w:num w:numId="34">
    <w:abstractNumId w:val="36"/>
  </w:num>
  <w:num w:numId="35">
    <w:abstractNumId w:val="45"/>
  </w:num>
  <w:num w:numId="36">
    <w:abstractNumId w:val="26"/>
  </w:num>
  <w:num w:numId="37">
    <w:abstractNumId w:val="42"/>
  </w:num>
  <w:num w:numId="38">
    <w:abstractNumId w:val="1"/>
  </w:num>
  <w:num w:numId="39">
    <w:abstractNumId w:val="33"/>
  </w:num>
  <w:num w:numId="40">
    <w:abstractNumId w:val="55"/>
  </w:num>
  <w:num w:numId="41">
    <w:abstractNumId w:val="2"/>
  </w:num>
  <w:num w:numId="42">
    <w:abstractNumId w:val="17"/>
  </w:num>
  <w:num w:numId="43">
    <w:abstractNumId w:val="59"/>
  </w:num>
  <w:num w:numId="44">
    <w:abstractNumId w:val="32"/>
  </w:num>
  <w:num w:numId="45">
    <w:abstractNumId w:val="34"/>
  </w:num>
  <w:num w:numId="46">
    <w:abstractNumId w:val="9"/>
  </w:num>
  <w:num w:numId="47">
    <w:abstractNumId w:val="44"/>
  </w:num>
  <w:num w:numId="48">
    <w:abstractNumId w:val="50"/>
  </w:num>
  <w:num w:numId="49">
    <w:abstractNumId w:val="25"/>
  </w:num>
  <w:num w:numId="50">
    <w:abstractNumId w:val="3"/>
  </w:num>
  <w:num w:numId="51">
    <w:abstractNumId w:val="60"/>
  </w:num>
  <w:num w:numId="52">
    <w:abstractNumId w:val="11"/>
  </w:num>
  <w:num w:numId="53">
    <w:abstractNumId w:val="46"/>
  </w:num>
  <w:num w:numId="54">
    <w:abstractNumId w:val="43"/>
  </w:num>
  <w:num w:numId="55">
    <w:abstractNumId w:val="57"/>
  </w:num>
  <w:num w:numId="56">
    <w:abstractNumId w:val="35"/>
  </w:num>
  <w:num w:numId="57">
    <w:abstractNumId w:val="51"/>
  </w:num>
  <w:num w:numId="58">
    <w:abstractNumId w:val="37"/>
  </w:num>
  <w:num w:numId="59">
    <w:abstractNumId w:val="31"/>
  </w:num>
  <w:num w:numId="60">
    <w:abstractNumId w:val="8"/>
  </w:num>
  <w:num w:numId="61">
    <w:abstractNumId w:val="20"/>
  </w:num>
  <w:num w:numId="62">
    <w:abstractNumId w:val="24"/>
  </w:num>
  <w:num w:numId="63">
    <w:abstractNumId w:val="2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9"/>
    <w:rsid w:val="00116FA3"/>
    <w:rsid w:val="003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45D3F-C6E1-40B2-8067-B65450AD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D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D6079"/>
  </w:style>
  <w:style w:type="character" w:customStyle="1" w:styleId="eop">
    <w:name w:val="eop"/>
    <w:basedOn w:val="Domylnaczcionkaakapitu"/>
    <w:rsid w:val="003D6079"/>
  </w:style>
  <w:style w:type="character" w:customStyle="1" w:styleId="bcx0">
    <w:name w:val="bcx0"/>
    <w:basedOn w:val="Domylnaczcionkaakapitu"/>
    <w:rsid w:val="003D6079"/>
  </w:style>
  <w:style w:type="character" w:customStyle="1" w:styleId="contextualspellingandgrammarerror">
    <w:name w:val="contextualspellingandgrammarerror"/>
    <w:basedOn w:val="Domylnaczcionkaakapitu"/>
    <w:rsid w:val="003D6079"/>
  </w:style>
  <w:style w:type="character" w:customStyle="1" w:styleId="spellingerror">
    <w:name w:val="spellingerror"/>
    <w:basedOn w:val="Domylnaczcionkaakapitu"/>
    <w:rsid w:val="003D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2020-05-05T10:54:00Z</dcterms:created>
  <dcterms:modified xsi:type="dcterms:W3CDTF">2020-05-05T10:55:00Z</dcterms:modified>
</cp:coreProperties>
</file>